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spacing w:before="10" w:after="0"/>
        <w:rPr>
          <w:sz w:val="19"/>
        </w:rPr>
      </w:pPr>
      <w:r>
        <w:rPr>
          <w:sz w:val="20"/>
        </w:rPr>
      </w:r>
    </w:p>
    <w:p>
      <w:pPr>
        <w:pStyle w:val="MetinGvdesi"/>
        <w:spacing w:before="7" w:after="0"/>
        <w:rPr>
          <w:sz w:val="26"/>
        </w:rPr>
      </w:pPr>
      <w:r>
        <w:rPr>
          <w:sz w:val="26"/>
        </w:rPr>
      </w:r>
    </w:p>
    <w:p>
      <w:pPr>
        <w:pStyle w:val="Balk1"/>
        <w:spacing w:lineRule="auto" w:line="360" w:before="90" w:after="0"/>
        <w:ind w:left="3994" w:right="395" w:hanging="2460"/>
        <w:jc w:val="left"/>
        <w:rPr>
          <w:sz w:val="20"/>
        </w:rPr>
      </w:pPr>
      <w:r>
        <w:rPr/>
        <w:t>TANITIM/REKLAM PANOSU BAKIM, ONARIM VE KALDIRMA TAAHHÜTNAMESİ</w:t>
      </w:r>
    </w:p>
    <w:p>
      <w:pPr>
        <w:pStyle w:val="MetinGvdesi"/>
        <w:rPr>
          <w:b/>
          <w:b/>
          <w:sz w:val="26"/>
        </w:rPr>
      </w:pPr>
      <w:r>
        <w:rPr>
          <w:b/>
          <w:sz w:val="26"/>
        </w:rPr>
      </w:r>
    </w:p>
    <w:p>
      <w:pPr>
        <w:pStyle w:val="MetinGvdesi"/>
        <w:spacing w:before="3" w:after="0"/>
        <w:rPr>
          <w:b/>
          <w:b/>
          <w:sz w:val="37"/>
        </w:rPr>
      </w:pPr>
      <w:r>
        <w:rPr>
          <w:b/>
          <w:sz w:val="37"/>
        </w:rPr>
      </w:r>
    </w:p>
    <w:p>
      <w:pPr>
        <w:pStyle w:val="MetinGvdesi"/>
        <w:ind w:left="538" w:hanging="0"/>
        <w:rPr>
          <w:sz w:val="20"/>
        </w:rPr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MetinGvdesi"/>
        <w:spacing w:before="139" w:after="0"/>
        <w:ind w:left="538" w:hanging="0"/>
        <w:rPr>
          <w:sz w:val="20"/>
        </w:rPr>
      </w:pPr>
      <w:r>
        <w:rPr/>
        <w:t>........................................................................................................................................../İZMİR</w:t>
      </w:r>
    </w:p>
    <w:p>
      <w:pPr>
        <w:pStyle w:val="MetinGvdesi"/>
        <w:spacing w:before="137" w:after="0"/>
        <w:ind w:left="538" w:hanging="0"/>
        <w:rPr>
          <w:sz w:val="20"/>
        </w:rPr>
      </w:pPr>
      <w:r>
        <w:rPr/>
        <w:t>adresinde faaliyet gösteren işyerinin cephesinde bulunan ……………………………………</w:t>
      </w:r>
    </w:p>
    <w:p>
      <w:pPr>
        <w:pStyle w:val="MetinGvdesi"/>
        <w:spacing w:before="139" w:after="0"/>
        <w:ind w:left="538" w:hanging="0"/>
        <w:rPr>
          <w:sz w:val="20"/>
        </w:rPr>
      </w:pPr>
      <w:r>
        <w:rPr/>
        <w:t>………………………………………………</w:t>
      </w:r>
      <w:r>
        <w:rPr/>
        <w:t>....................................................................ibareli</w:t>
      </w:r>
    </w:p>
    <w:p>
      <w:pPr>
        <w:pStyle w:val="MetinGvdesi"/>
        <w:spacing w:lineRule="auto" w:line="360" w:before="137" w:after="0"/>
        <w:ind w:left="538" w:right="113" w:hanging="0"/>
        <w:jc w:val="both"/>
        <w:rPr>
          <w:sz w:val="20"/>
        </w:rPr>
      </w:pPr>
      <w:r>
        <w:rPr/>
        <w:t>tanıtım/reklam unsurunun/unsurlarının kullanımı sırasında bakımının, onarımının ve temizliğinin, bozulması, yırtılması, işlevini yitirmesi veya izin süresi bitiminde izninin yenilenmemesi</w:t>
      </w:r>
      <w:r>
        <w:rPr>
          <w:spacing w:val="-7"/>
        </w:rPr>
        <w:t xml:space="preserve"> </w:t>
      </w:r>
      <w:r>
        <w:rPr/>
        <w:t>halinde</w:t>
      </w:r>
      <w:r>
        <w:rPr>
          <w:spacing w:val="-12"/>
        </w:rPr>
        <w:t xml:space="preserve"> </w:t>
      </w:r>
      <w:r>
        <w:rPr/>
        <w:t>kaldırılmasının</w:t>
      </w:r>
      <w:r>
        <w:rPr>
          <w:spacing w:val="-9"/>
        </w:rPr>
        <w:t xml:space="preserve"> </w:t>
      </w:r>
      <w:r>
        <w:rPr/>
        <w:t>ve</w:t>
      </w:r>
      <w:r>
        <w:rPr>
          <w:spacing w:val="-10"/>
        </w:rPr>
        <w:t xml:space="preserve"> </w:t>
      </w:r>
      <w:r>
        <w:rPr/>
        <w:t>kaldırılması</w:t>
      </w:r>
      <w:r>
        <w:rPr>
          <w:spacing w:val="-9"/>
        </w:rPr>
        <w:t xml:space="preserve"> </w:t>
      </w:r>
      <w:r>
        <w:rPr/>
        <w:t>sonrasında</w:t>
      </w:r>
      <w:r>
        <w:rPr>
          <w:spacing w:val="-10"/>
        </w:rPr>
        <w:t xml:space="preserve"> </w:t>
      </w:r>
      <w:r>
        <w:rPr/>
        <w:t>cephesinde</w:t>
      </w:r>
      <w:r>
        <w:rPr>
          <w:spacing w:val="-9"/>
        </w:rPr>
        <w:t xml:space="preserve"> </w:t>
      </w:r>
      <w:r>
        <w:rPr/>
        <w:t>oluşabilecek</w:t>
      </w:r>
      <w:r>
        <w:rPr>
          <w:spacing w:val="-10"/>
        </w:rPr>
        <w:t xml:space="preserve"> </w:t>
      </w:r>
      <w:r>
        <w:rPr/>
        <w:t>tüm hasarların giderilerek, bakım ve onarımının tarafımca yapılacağını taahhüt ederim.</w:t>
      </w:r>
    </w:p>
    <w:p>
      <w:pPr>
        <w:pStyle w:val="MetinGvdesi"/>
        <w:spacing w:before="161" w:after="0"/>
        <w:ind w:right="364" w:hanging="0"/>
        <w:jc w:val="right"/>
        <w:rPr>
          <w:sz w:val="20"/>
        </w:rPr>
      </w:pPr>
      <w:r>
        <w:rPr/>
        <w:t>…</w:t>
      </w:r>
      <w:r>
        <w:rPr/>
        <w:t>/…/20...</w:t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spacing w:before="7" w:after="0"/>
        <w:rPr>
          <w:sz w:val="26"/>
        </w:rPr>
      </w:pPr>
      <w:r>
        <w:rPr>
          <w:sz w:val="26"/>
        </w:rPr>
      </w:r>
    </w:p>
    <w:p>
      <w:pPr>
        <w:pStyle w:val="MetinGvdesi"/>
        <w:tabs>
          <w:tab w:val="clear" w:pos="720"/>
          <w:tab w:val="left" w:pos="7195" w:leader="none"/>
        </w:tabs>
        <w:spacing w:lineRule="auto" w:line="384"/>
        <w:ind w:left="5784" w:right="2460" w:hanging="0"/>
        <w:rPr>
          <w:sz w:val="20"/>
        </w:rPr>
      </w:pPr>
      <w:r>
        <w:rPr/>
        <w:t>Ad</w:t>
      </w:r>
      <w:r>
        <w:rPr>
          <w:spacing w:val="-1"/>
        </w:rPr>
        <w:t xml:space="preserve"> </w:t>
      </w:r>
      <w:r>
        <w:rPr/>
        <w:t>/</w:t>
      </w:r>
      <w:r>
        <w:rPr>
          <w:spacing w:val="-1"/>
        </w:rPr>
        <w:t xml:space="preserve"> </w:t>
      </w:r>
      <w:r>
        <w:rPr/>
        <w:t>Soyad</w:t>
        <w:tab/>
      </w:r>
      <w:r>
        <w:rPr>
          <w:spacing w:val="-16"/>
        </w:rPr>
        <w:t xml:space="preserve">: </w:t>
      </w:r>
      <w:r>
        <w:rPr/>
        <w:t>İmza</w:t>
      </w:r>
      <w:r>
        <w:rPr>
          <w:spacing w:val="-1"/>
        </w:rPr>
        <w:t xml:space="preserve"> </w:t>
      </w:r>
      <w:r>
        <w:rPr/>
        <w:t>/</w:t>
      </w:r>
      <w:r>
        <w:rPr>
          <w:spacing w:val="-1"/>
        </w:rPr>
        <w:t xml:space="preserve"> </w:t>
      </w:r>
      <w:r>
        <w:rPr/>
        <w:t>Kaşe</w:t>
        <w:tab/>
      </w:r>
      <w:r>
        <w:rPr>
          <w:spacing w:val="-18"/>
        </w:rPr>
        <w:t>:</w:t>
      </w:r>
    </w:p>
    <w:p>
      <w:pPr>
        <w:pStyle w:val="MetinGvdesi"/>
        <w:spacing w:before="2" w:after="0"/>
        <w:rPr>
          <w:sz w:val="38"/>
        </w:rPr>
      </w:pPr>
      <w:r>
        <w:rPr>
          <w:sz w:val="38"/>
        </w:rPr>
      </w:r>
    </w:p>
    <w:p>
      <w:pPr>
        <w:pStyle w:val="MetinGvdesi"/>
        <w:spacing w:before="2" w:after="0"/>
        <w:rPr>
          <w:sz w:val="38"/>
        </w:rPr>
      </w:pPr>
      <w:r>
        <w:rPr>
          <w:sz w:val="38"/>
        </w:rPr>
      </w:r>
    </w:p>
    <w:p>
      <w:pPr>
        <w:pStyle w:val="MetinGvdesi"/>
        <w:spacing w:before="2" w:after="0"/>
        <w:rPr>
          <w:sz w:val="38"/>
        </w:rPr>
      </w:pPr>
      <w:r>
        <w:rPr>
          <w:sz w:val="38"/>
        </w:rPr>
      </w:r>
    </w:p>
    <w:p>
      <w:pPr>
        <w:pStyle w:val="MetinGvdesi"/>
        <w:tabs>
          <w:tab w:val="clear" w:pos="720"/>
          <w:tab w:val="left" w:pos="2663" w:leader="none"/>
        </w:tabs>
        <w:ind w:left="538" w:hanging="0"/>
        <w:rPr>
          <w:sz w:val="20"/>
        </w:rPr>
      </w:pPr>
      <w:r>
        <w:rPr/>
        <w:t>İşyeri</w:t>
      </w:r>
      <w:r>
        <w:rPr>
          <w:spacing w:val="-6"/>
        </w:rPr>
        <w:t xml:space="preserve"> Tel</w:t>
        <w:tab/>
      </w:r>
      <w:r>
        <w:rPr/>
        <w:t>:</w:t>
      </w:r>
    </w:p>
    <w:p>
      <w:pPr>
        <w:pStyle w:val="MetinGvdesi"/>
        <w:tabs>
          <w:tab w:val="clear" w:pos="720"/>
          <w:tab w:val="left" w:pos="2663" w:leader="none"/>
        </w:tabs>
        <w:spacing w:before="163" w:after="0"/>
        <w:ind w:left="538" w:hanging="0"/>
        <w:rPr>
          <w:sz w:val="20"/>
        </w:rPr>
      </w:pPr>
      <w:r>
        <w:rPr/>
        <w:t>Cep</w:t>
      </w:r>
      <w:r>
        <w:rPr>
          <w:spacing w:val="-5"/>
        </w:rPr>
        <w:t xml:space="preserve"> </w:t>
      </w:r>
      <w:r>
        <w:rPr>
          <w:spacing w:val="-6"/>
        </w:rPr>
        <w:t>Tel</w:t>
        <w:tab/>
      </w:r>
      <w:r>
        <w:rPr/>
        <w:t>:</w:t>
      </w:r>
    </w:p>
    <w:p>
      <w:pPr>
        <w:pStyle w:val="MetinGvdesi"/>
        <w:tabs>
          <w:tab w:val="clear" w:pos="720"/>
          <w:tab w:val="left" w:pos="2661" w:leader="none"/>
        </w:tabs>
        <w:spacing w:before="166" w:after="0"/>
        <w:ind w:left="538" w:hanging="0"/>
        <w:rPr>
          <w:sz w:val="20"/>
        </w:rPr>
      </w:pPr>
      <w:r>
        <w:rPr/>
        <w:t>Faks/e-posta</w:t>
        <w:tab/>
        <w:t>:</w:t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spacing w:before="10" w:after="0"/>
        <w:rPr>
          <w:sz w:val="23"/>
        </w:rPr>
      </w:pPr>
      <w:r>
        <w:rPr>
          <w:sz w:val="23"/>
        </w:rPr>
      </w:r>
    </w:p>
    <w:p>
      <w:pPr>
        <w:pStyle w:val="MetinGvdesi"/>
        <w:ind w:left="538" w:hanging="0"/>
        <w:rPr>
          <w:sz w:val="20"/>
        </w:rPr>
      </w:pPr>
      <w:r>
        <w:rPr/>
        <w:t>Ekler :</w:t>
      </w:r>
    </w:p>
    <w:sectPr>
      <w:type w:val="nextPage"/>
      <w:pgSz w:w="11906" w:h="16838"/>
      <w:pgMar w:left="880" w:right="1300" w:header="0" w:top="92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d351c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paragraph" w:styleId="Balk1" w:customStyle="1">
    <w:name w:val="Heading 1"/>
    <w:basedOn w:val="Normal"/>
    <w:uiPriority w:val="1"/>
    <w:qFormat/>
    <w:rsid w:val="00d351c6"/>
    <w:pPr>
      <w:spacing w:lineRule="exact" w:line="274"/>
      <w:ind w:left="821" w:hanging="284"/>
      <w:jc w:val="both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MetinGvdesi">
    <w:name w:val="Body Text"/>
    <w:basedOn w:val="Normal"/>
    <w:uiPriority w:val="1"/>
    <w:qFormat/>
    <w:rsid w:val="00d351c6"/>
    <w:pPr/>
    <w:rPr>
      <w:sz w:val="24"/>
      <w:szCs w:val="24"/>
    </w:rPr>
  </w:style>
  <w:style w:type="paragraph" w:styleId="Liste">
    <w:name w:val="List"/>
    <w:basedOn w:val="MetinGvdesi"/>
    <w:pPr/>
    <w:rPr>
      <w:rFonts w:cs="Arial Unicode M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rsid w:val="00d351c6"/>
    <w:pPr>
      <w:spacing w:lineRule="exact" w:line="274"/>
      <w:ind w:left="821" w:hanging="284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d351c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351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71</Words>
  <Characters>887</Characters>
  <CharactersWithSpaces>946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2020-08-18T06:57:00Z</dcterms:created>
  <dc:creator>senay_kocatoros</dc:creator>
  <dc:description/>
  <dc:language>tr-TR</dc:language>
  <cp:lastModifiedBy/>
  <cp:lastPrinted>2020-08-06T12:38:00Z</cp:lastPrinted>
  <dcterms:modified xsi:type="dcterms:W3CDTF">2020-08-18T12:03:32Z</dcterms:modified>
  <cp:revision>3</cp:revision>
  <dc:subject/>
  <dc:title>Microsoft Word - istenen evraklar-dilekÃ§e-taahhÃ¼tname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2019-08-28T00:00:00Z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2020-08-06T00:00:00Z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