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025987"/>
        <w:docPartObj>
          <w:docPartGallery w:val="Cover Pages"/>
          <w:docPartUnique/>
        </w:docPartObj>
      </w:sdtPr>
      <w:sdtContent>
        <w:p w:rsidR="00A770C6" w:rsidRDefault="00B4012B">
          <w:r>
            <w:rPr>
              <w:noProof/>
              <w:lang w:eastAsia="tr-TR"/>
            </w:rPr>
            <mc:AlternateContent>
              <mc:Choice Requires="wpg">
                <w:drawing>
                  <wp:anchor distT="0" distB="0" distL="114300" distR="114300" simplePos="0" relativeHeight="251660288" behindDoc="0" locked="0" layoutInCell="0" allowOverlap="1" wp14:anchorId="21032616" wp14:editId="10D8D351">
                    <wp:simplePos x="0" y="0"/>
                    <wp:positionH relativeFrom="page">
                      <wp:align>center</wp:align>
                    </wp:positionH>
                    <wp:positionV relativeFrom="page">
                      <wp:align>center</wp:align>
                    </wp:positionV>
                    <wp:extent cx="7166610" cy="10138410"/>
                    <wp:effectExtent l="0" t="0" r="18415" b="1524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0138410"/>
                              <a:chOff x="321" y="411"/>
                              <a:chExt cx="11600" cy="15018"/>
                            </a:xfrm>
                          </wpg:grpSpPr>
                          <wps:wsp>
                            <wps:cNvPr id="15" name="Rectangle 1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9" w:rsidRPr="00A770C6" w:rsidRDefault="00E426B9">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wps:txbx>
                            <wps:bodyPr rot="0" vert="horz" wrap="square" lIns="228600" tIns="45720" rIns="228600" bIns="45720" anchor="ctr" anchorCtr="0" upright="1">
                              <a:noAutofit/>
                            </wps:bodyPr>
                          </wps:wsp>
                          <wps:wsp>
                            <wps:cNvPr id="17" name="Rectangle 16"/>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Content>
                                    <w:p w:rsidR="00E426B9" w:rsidRPr="00A770C6" w:rsidRDefault="00E426B9">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2022</w:t>
                                      </w:r>
                                    </w:p>
                                  </w:sdtContent>
                                </w:sdt>
                              </w:txbxContent>
                            </wps:txbx>
                            <wps:bodyPr rot="0" vert="horz" wrap="square" lIns="91440" tIns="45720" rIns="91440" bIns="45720" anchor="ctr" anchorCtr="0" upright="1">
                              <a:noAutofit/>
                            </wps:bodyPr>
                          </wps:wsp>
                          <wps:wsp>
                            <wps:cNvPr id="21" name="Rectangle 20"/>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E426B9" w:rsidRDefault="00E426B9">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E426B9" w:rsidRDefault="00E426B9">
                                  <w:pPr>
                                    <w:jc w:val="right"/>
                                    <w:rPr>
                                      <w:color w:val="FFFFFF" w:themeColor="background1"/>
                                      <w:sz w:val="40"/>
                                      <w:szCs w:val="40"/>
                                    </w:rPr>
                                  </w:pPr>
                                </w:p>
                                <w:p w:rsidR="00E426B9" w:rsidRDefault="00E426B9">
                                  <w:pPr>
                                    <w:jc w:val="right"/>
                                    <w:rPr>
                                      <w:color w:val="FFFFFF" w:themeColor="background1"/>
                                      <w:sz w:val="28"/>
                                      <w:szCs w:val="28"/>
                                    </w:rPr>
                                  </w:pPr>
                                </w:p>
                              </w:txbxContent>
                            </wps:txbx>
                            <wps:bodyPr rot="0" vert="horz" wrap="square" lIns="228600" tIns="45720" rIns="228600" bIns="45720" anchor="ctr" anchorCtr="0" upright="1">
                              <a:noAutofit/>
                            </wps:bodyPr>
                          </wps:wsp>
                          <wps:wsp>
                            <wps:cNvPr id="22" name="Rectangle 21"/>
                            <wps:cNvSpPr>
                              <a:spLocks noChangeArrowheads="1"/>
                            </wps:cNvSpPr>
                            <wps:spPr bwMode="auto">
                              <a:xfrm>
                                <a:off x="8997" y="202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E426B9" w:rsidRDefault="00E426B9">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3" o:spid="_x0000_s1026" style="position:absolute;margin-left:0;margin-top:0;width:564.3pt;height:798.3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" o:allowincell="f">
                    <v:rect id="Rectangle 14"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5"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rU8IA&#10;AADbAAAADwAAAGRycy9kb3ducmV2LnhtbERP32vCMBB+F/wfwgl7kTV1gozOKEMRfNumZbC3ozmb&#10;bs2lJlmt//0yEHy7j+/nLdeDbUVPPjSOFcyyHARx5XTDtYLyuHt8BhEissbWMSm4UoD1ajxaYqHd&#10;hT+oP8RapBAOBSowMXaFlKEyZDFkriNO3Ml5izFBX0vt8ZLCbSuf8nwhLTacGgx2tDFU/Rx+rYL5&#10;Vzn/nJ678lQbN/t+v/b7rX9T6mEyvL6AiDTEu/jm3us0fwH/v6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tTwgAAANsAAAAPAAAAAAAAAAAAAAAAAJgCAABkcnMvZG93&#10;bnJldi54bWxQSwUGAAAAAAQABAD1AAAAhwMAAAAA&#10;" fillcolor="#e36c0a [2409]" stroked="f">
                      <v:textbox inset="18pt,,18pt">
                        <w:txbxContent>
                          <w:p w:rsidR="00E426B9" w:rsidRPr="00A770C6" w:rsidRDefault="00E426B9">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v:textbox>
                    </v:rect>
                    <v:rect id="Rectangle 16"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Gmr4A&#10;AADbAAAADwAAAGRycy9kb3ducmV2LnhtbERPTYvCMBC9C/6HMII3TRV0l2oUFQreRLew16EZ29Jm&#10;UpKo1V9vhIW9zeN9znrbm1bcyfnasoLZNAFBXFhdc6kg/8km3yB8QNbYWiYFT/Kw3QwHa0y1ffCZ&#10;7pdQihjCPkUFVQhdKqUvKjLop7YjjtzVOoMhQldK7fARw00r50mylAZrjg0VdnSoqGguN6PAtJTp&#10;RnPj8tNvs1i+9lnu90qNR/1uBSJQH/7Ff+6jjvO/4PNLPE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8Rpq+AAAA2wAAAA8AAAAAAAAAAAAAAAAAmAIAAGRycy9kb3ducmV2&#10;LnhtbFBLBQYAAAAABAAEAPUAAACDAwAAAAA=&#10;" fillcolor="#943634 [2405]" stroked="f"/>
                    <v:rect id="Rectangle 17"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S6MEA&#10;AADbAAAADwAAAGRycy9kb3ducmV2LnhtbESPQWvCQBCF7wX/wzKCt7qxoEjqKioEvEk10OuQHZOQ&#10;7GzY3Wr013cOhd5meG/e+2azG12v7hRi69nAYp6BIq68bbk2UF6L9zWomJAt9p7JwJMi7LaTtw3m&#10;1j/4i+6XVCsJ4ZijgSalIdc6Vg05jHM/EIt288FhkjXU2gZ8SLjr9UeWrbTDlqWhwYGODVXd5ccZ&#10;cD0VtrPchfL83S1Xr0NRxoMxs+m4/wSVaEz/5r/rkxV8gZV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j0ujBAAAA2wAAAA8AAAAAAAAAAAAAAAAAmAIAAGRycy9kb3du&#10;cmV2LnhtbFBLBQYAAAAABAAEAPUAAACGAwAAAAA=&#10;" fillcolor="#943634 [2405]" stroked="f"/>
                    <v:rect id="Rectangle 18"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3c74A&#10;AADbAAAADwAAAGRycy9kb3ducmV2LnhtbERPTYvCMBC9C/6HMII3TRWU3WoUFQreRLew16EZ29Jm&#10;UpKo1V9vhIW9zeN9znrbm1bcyfnasoLZNAFBXFhdc6kg/8kmXyB8QNbYWiYFT/Kw3QwHa0y1ffCZ&#10;7pdQihjCPkUFVQhdKqUvKjLop7YjjtzVOoMhQldK7fARw00r50mylAZrjg0VdnSoqGguN6PAtJTp&#10;RnPj8tNvs1i+9lnu90qNR/1uBSJQH/7Ff+6jjvO/4fNLPE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vd3O+AAAA2wAAAA8AAAAAAAAAAAAAAAAAmAIAAGRycy9kb3ducmV2&#10;LnhtbFBLBQYAAAAABAAEAPUAAACDAwAAAAA=&#10;" fillcolor="#943634 [2405]" stroked="f"/>
                    <v:rect id="Rectangle 19"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6hsIA&#10;AADbAAAADwAAAGRycy9kb3ducmV2LnhtbESPwWoCMRCG70LfIUyhN83qochqFBEspbRI1QcYknGz&#10;7Gayu0l1+/adg9Dj8M//zTfr7RhadaMh1ZENzGcFKGIbXc2Vgcv5MF2CShnZYRuZDPxSgu3mabLG&#10;0sU7f9PtlCslEE4lGvA5d6XWyXoKmGaxI5bsGoeAWcah0m7Au8BDqxdF8aoD1iwXPHa092Sb008Q&#10;jY83b/vma9dwCkeM/bL/RGvMy/O4W4HKNOb/5Uf73RlYiL38IgD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TqGwgAAANsAAAAPAAAAAAAAAAAAAAAAAJgCAABkcnMvZG93&#10;bnJldi54bWxQSwUGAAAAAAQABAD1AAAAhwMAAAAA&#10;" fillcolor="#943634 [2405]" stroked="f">
                      <v:textbo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Content>
                              <w:p w:rsidR="00E426B9" w:rsidRPr="00A770C6" w:rsidRDefault="00E426B9">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2022</w:t>
                                </w:r>
                              </w:p>
                            </w:sdtContent>
                          </w:sdt>
                        </w:txbxContent>
                      </v:textbox>
                    </v:rect>
                    <v:rect id="Rectangle 20"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e9cMA&#10;AADbAAAADwAAAGRycy9kb3ducmV2LnhtbESP0YrCMBRE3wX/IVxh3zS16CLVKCIs7BZ9WPUDrs21&#10;rTY33SZr698bQfBxmDkzzGLVmUrcqHGlZQXjUQSCOLO65FzB8fA1nIFwHlljZZkU3MnBatnvLTDR&#10;tuVfuu19LkIJuwQVFN7XiZQuK8igG9maOHhn2xj0QTa51A22odxUMo6iT2mw5LBQYE2bgrLr/t8o&#10;iO/TXTz9+5ngJE3T7a512enilPoYdOs5CE+df4df9LcO3B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e9cMAAADbAAAADwAAAAAAAAAAAAAAAACYAgAAZHJzL2Rv&#10;d25yZXYueG1sUEsFBgAAAAAEAAQA9QAAAIgDA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E426B9" w:rsidRDefault="00E426B9">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E426B9" w:rsidRDefault="00E426B9">
                            <w:pPr>
                              <w:jc w:val="right"/>
                              <w:rPr>
                                <w:color w:val="FFFFFF" w:themeColor="background1"/>
                                <w:sz w:val="40"/>
                                <w:szCs w:val="40"/>
                              </w:rPr>
                            </w:pPr>
                          </w:p>
                          <w:p w:rsidR="00E426B9" w:rsidRDefault="00E426B9">
                            <w:pPr>
                              <w:jc w:val="right"/>
                              <w:rPr>
                                <w:color w:val="FFFFFF" w:themeColor="background1"/>
                                <w:sz w:val="28"/>
                                <w:szCs w:val="28"/>
                              </w:rPr>
                            </w:pPr>
                          </w:p>
                        </w:txbxContent>
                      </v:textbox>
                    </v:rect>
                    <v:rect id="Rectangle 21" o:spid="_x0000_s1034" style="position:absolute;left:8997;top:202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PZ8MA&#10;AADbAAAADwAAAGRycy9kb3ducmV2LnhtbESPS6vCMBSE94L/IRzBnaa3C5Feo4j3gRsFH5u7OzTH&#10;trY5KUmuVn+9EQSXw8x8w8wWnWnEhZyvLCv4GCcgiHOrKy4UHA8/oykIH5A1NpZJwY08LOb93gwz&#10;ba+8o8s+FCJC2GeooAyhzaT0eUkG/di2xNE7WWcwROkKqR1eI9w0Mk2SiTRYcVwosaVVSXm9/zcK&#10;6He9dU43m832XN/03+Sr1t93pYaDbvkJIlAX3uFXe60VpC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ePZ8MAAADbAAAADwAAAAAAAAAAAAAAAACYAgAAZHJzL2Rv&#10;d25yZXYueG1sUEsFBgAAAAAEAAQA9QAAAIgDAAAAAA==&#10;" fillcolor="#dbe5f1 [660]" stroked="f"/>
                    <v:rect id="Rectangle 22"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c5sIA&#10;AADbAAAADwAAAGRycy9kb3ducmV2LnhtbESPzarCMBSE94LvEI7gTlMrV6QaRcQrbu7CX3B3aI5t&#10;sTkpTW6tb28EweUwM98w82VrStFQ7QrLCkbDCARxanXBmYLT8XcwBeE8ssbSMil4koPlotuZY6Lt&#10;g/fUHHwmAoRdggpy76tESpfmZNANbUUcvJutDfog60zqGh8BbkoZR9FEGiw4LORY0Tqn9H74Nwra&#10;bRztLteUtqv1foTur/nZnBul+r12NQPhqfXf8Ke90wri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9zmwgAAANsAAAAPAAAAAAAAAAAAAAAAAJgCAABkcnMvZG93&#10;bnJldi54bWxQSwUGAAAAAAQABAD1AAAAhwMAAAAA&#10;" fillcolor="#c0504d [3205]" stroked="f"/>
                    <v:rect id="Rectangle 23"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gz8AA&#10;AADbAAAADwAAAGRycy9kb3ducmV2LnhtbESPS6vCMBSE94L/IRzBnaY+8FGNIoLgXfpYuDw0x6bY&#10;nJQm2vrvzQXB5TAz3zDrbWtL8aLaF44VjIYJCOLM6YJzBdfLYbAA4QOyxtIxKXiTh+2m21ljql3D&#10;J3qdQy4ihH2KCkwIVSqlzwxZ9ENXEUfv7mqLIco6l7rGJsJtKcdJMpMWC44LBivaG8oe56dVsPxD&#10;g6Fsqnl2K+679nqcPJKpUv1eu1uBCNSGX/jbPmoF4yn8f4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wgz8AAAADbAAAADwAAAAAAAAAAAAAAAACYAgAAZHJzL2Rvd25y&#10;ZXYueG1sUEsFBgAAAAAEAAQA9QAAAIUDAAAAAA==&#10;" fillcolor="#78c0d4 [2424]" stroked="f"/>
                    <v:rect id="Rectangle 24"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ZHsIA&#10;AADbAAAADwAAAGRycy9kb3ducmV2LnhtbESP3WoCMRCF7wu+Q5iCdzVbQZHVKFKwiCjFnwcYkulm&#10;2c1kd5Pq+vZGKHh5OHO+M2ex6l0trtSF0rOCz1EGglh7U3Kh4HLefMxAhIhssPZMCu4UYLUcvC0w&#10;N/7GR7qeYiEShEOOCmyMTS5l0JYchpFviJP36zuHMcmukKbDW4K7Wo6zbCodlpwaLDb0ZUlXpz+X&#10;3th9W91Wh3XFwf2gb2ftHrVSw/d+PQcRqY+v4//01igYT+C5JQF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pkewgAAANsAAAAPAAAAAAAAAAAAAAAAAJgCAABkcnMvZG93&#10;bnJldi54bWxQSwUGAAAAAAQABAD1AAAAhwMAAAAA&#10;" fillcolor="#943634 [2405]" stroked="f">
                      <v:textbo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E426B9" w:rsidRDefault="00E426B9">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v:textbox>
                    </v:rect>
                    <w10:wrap anchorx="page" anchory="page"/>
                  </v:group>
                </w:pict>
              </mc:Fallback>
            </mc:AlternateContent>
          </w:r>
        </w:p>
        <w:p w:rsidR="00A770C6" w:rsidRDefault="00A770C6"/>
        <w:p w:rsidR="00A770C6" w:rsidRDefault="00A770C6">
          <w:pPr>
            <w:spacing w:after="200" w:line="276" w:lineRule="auto"/>
            <w:rPr>
              <w:rFonts w:ascii="Times New Roman" w:hAnsi="Times New Roman" w:cs="Times New Roman"/>
              <w:b/>
              <w:bCs/>
              <w:color w:val="0D0D0D" w:themeColor="text1" w:themeTint="F2"/>
              <w:sz w:val="24"/>
              <w:szCs w:val="24"/>
            </w:rPr>
          </w:pPr>
          <w:r>
            <w:br w:type="page"/>
          </w:r>
        </w:p>
      </w:sdtContent>
    </w:sdt>
    <w:p w:rsidR="00D33AF5" w:rsidRPr="00D5275C" w:rsidRDefault="00D33AF5" w:rsidP="00D33AF5">
      <w:pPr>
        <w:pStyle w:val="Default"/>
      </w:pP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472"/>
        <w:gridCol w:w="567"/>
        <w:gridCol w:w="7485"/>
        <w:gridCol w:w="567"/>
      </w:tblGrid>
      <w:tr w:rsidR="00DD1F76" w:rsidRPr="00E678FA" w:rsidTr="00D42B84">
        <w:trPr>
          <w:trHeight w:val="425"/>
        </w:trPr>
        <w:tc>
          <w:tcPr>
            <w:tcW w:w="515" w:type="dxa"/>
          </w:tcPr>
          <w:p w:rsidR="00DD1F76" w:rsidRPr="00E678FA" w:rsidRDefault="00DD1F76" w:rsidP="00221384">
            <w:pPr>
              <w:pStyle w:val="Default"/>
              <w:jc w:val="center"/>
            </w:pPr>
            <w:r w:rsidRPr="00E678FA">
              <w:t>I</w:t>
            </w:r>
          </w:p>
        </w:tc>
        <w:tc>
          <w:tcPr>
            <w:tcW w:w="8524" w:type="dxa"/>
            <w:gridSpan w:val="3"/>
          </w:tcPr>
          <w:p w:rsidR="00DD1F76" w:rsidRPr="00E678FA" w:rsidRDefault="00C455A4" w:rsidP="00221384">
            <w:pPr>
              <w:rPr>
                <w:rFonts w:ascii="Times New Roman" w:hAnsi="Times New Roman" w:cs="Times New Roman"/>
                <w:b/>
                <w:sz w:val="24"/>
                <w:szCs w:val="24"/>
              </w:rPr>
            </w:pPr>
            <w:r>
              <w:rPr>
                <w:rFonts w:ascii="Times New Roman" w:hAnsi="Times New Roman" w:cs="Times New Roman"/>
                <w:b/>
                <w:sz w:val="24"/>
                <w:szCs w:val="24"/>
              </w:rPr>
              <w:t xml:space="preserve">Ocak–Haziran </w:t>
            </w:r>
            <w:r w:rsidR="008B6E25">
              <w:rPr>
                <w:rFonts w:ascii="Times New Roman" w:hAnsi="Times New Roman" w:cs="Times New Roman"/>
                <w:b/>
                <w:sz w:val="24"/>
                <w:szCs w:val="24"/>
              </w:rPr>
              <w:t>2022</w:t>
            </w:r>
            <w:r w:rsidR="00DD1F76" w:rsidRPr="00E678FA">
              <w:rPr>
                <w:rFonts w:ascii="Times New Roman" w:hAnsi="Times New Roman" w:cs="Times New Roman"/>
                <w:b/>
                <w:sz w:val="24"/>
                <w:szCs w:val="24"/>
              </w:rPr>
              <w:t xml:space="preserve"> Dönemi Bütçe Uygulama Sonuçları</w:t>
            </w:r>
          </w:p>
        </w:tc>
        <w:tc>
          <w:tcPr>
            <w:tcW w:w="567" w:type="dxa"/>
          </w:tcPr>
          <w:p w:rsidR="00DD1F76" w:rsidRPr="00BA43A0" w:rsidRDefault="00DD1F76" w:rsidP="00221384">
            <w:pPr>
              <w:jc w:val="center"/>
              <w:rPr>
                <w:rFonts w:ascii="Times New Roman" w:hAnsi="Times New Roman" w:cs="Times New Roman"/>
                <w:b/>
                <w:sz w:val="24"/>
                <w:szCs w:val="24"/>
              </w:rPr>
            </w:pPr>
          </w:p>
        </w:tc>
      </w:tr>
      <w:tr w:rsidR="00DD1F76" w:rsidRPr="00E678FA" w:rsidTr="00D42B84">
        <w:trPr>
          <w:trHeight w:val="417"/>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052" w:type="dxa"/>
            <w:gridSpan w:val="2"/>
          </w:tcPr>
          <w:p w:rsidR="00DD1F76" w:rsidRPr="00E678FA" w:rsidRDefault="00DD1F76" w:rsidP="00907B14">
            <w:pPr>
              <w:rPr>
                <w:rFonts w:ascii="Times New Roman" w:hAnsi="Times New Roman" w:cs="Times New Roman"/>
                <w:b/>
                <w:sz w:val="24"/>
                <w:szCs w:val="24"/>
              </w:rPr>
            </w:pPr>
            <w:r w:rsidRPr="00E678FA">
              <w:rPr>
                <w:rFonts w:ascii="Times New Roman" w:hAnsi="Times New Roman" w:cs="Times New Roman"/>
                <w:b/>
                <w:sz w:val="24"/>
                <w:szCs w:val="24"/>
              </w:rPr>
              <w:t>Bütçe Giderleri</w:t>
            </w:r>
            <w:proofErr w:type="gramStart"/>
            <w:r>
              <w:rPr>
                <w:rFonts w:ascii="Times New Roman" w:hAnsi="Times New Roman" w:cs="Times New Roman"/>
                <w:b/>
                <w:sz w:val="24"/>
                <w:szCs w:val="24"/>
              </w:rPr>
              <w:t>…………………………………………………………………..</w:t>
            </w:r>
            <w:proofErr w:type="gramEnd"/>
          </w:p>
        </w:tc>
        <w:tc>
          <w:tcPr>
            <w:tcW w:w="567" w:type="dxa"/>
          </w:tcPr>
          <w:p w:rsidR="00DD1F76" w:rsidRPr="00BA43A0" w:rsidRDefault="00C3123F" w:rsidP="00596615">
            <w:pPr>
              <w:jc w:val="right"/>
              <w:rPr>
                <w:rFonts w:ascii="Times New Roman" w:hAnsi="Times New Roman" w:cs="Times New Roman"/>
                <w:b/>
                <w:sz w:val="24"/>
                <w:szCs w:val="24"/>
              </w:rPr>
            </w:pPr>
            <w:r>
              <w:rPr>
                <w:rFonts w:ascii="Times New Roman" w:hAnsi="Times New Roman" w:cs="Times New Roman"/>
                <w:b/>
                <w:sz w:val="24"/>
                <w:szCs w:val="24"/>
              </w:rPr>
              <w:t>1</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Personel Giderleri</w:t>
            </w:r>
            <w:proofErr w:type="gramStart"/>
            <w:r>
              <w:rPr>
                <w:rFonts w:ascii="Times New Roman" w:hAnsi="Times New Roman" w:cs="Times New Roman"/>
                <w:sz w:val="24"/>
                <w:szCs w:val="24"/>
              </w:rPr>
              <w:t>…………………………………………………………..</w:t>
            </w:r>
            <w:proofErr w:type="gramEnd"/>
          </w:p>
        </w:tc>
        <w:tc>
          <w:tcPr>
            <w:tcW w:w="567" w:type="dxa"/>
          </w:tcPr>
          <w:p w:rsidR="00DD1F76" w:rsidRPr="00BA43A0" w:rsidRDefault="00D42B84"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3</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proofErr w:type="gramStart"/>
            <w:r>
              <w:rPr>
                <w:rFonts w:ascii="Times New Roman" w:hAnsi="Times New Roman" w:cs="Times New Roman"/>
                <w:sz w:val="24"/>
                <w:szCs w:val="24"/>
              </w:rPr>
              <w:t>……………………..</w:t>
            </w:r>
            <w:proofErr w:type="gramEnd"/>
          </w:p>
        </w:tc>
        <w:tc>
          <w:tcPr>
            <w:tcW w:w="567" w:type="dxa"/>
          </w:tcPr>
          <w:p w:rsidR="00DD1F76" w:rsidRPr="00BA43A0" w:rsidRDefault="00596615"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3</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Mal ve Hizmet Alım Giderleri</w:t>
            </w:r>
            <w:proofErr w:type="gramStart"/>
            <w:r>
              <w:rPr>
                <w:rFonts w:ascii="Times New Roman" w:hAnsi="Times New Roman" w:cs="Times New Roman"/>
                <w:sz w:val="24"/>
                <w:szCs w:val="24"/>
              </w:rPr>
              <w:t>……………………………………………..</w:t>
            </w:r>
            <w:proofErr w:type="gramEnd"/>
          </w:p>
        </w:tc>
        <w:tc>
          <w:tcPr>
            <w:tcW w:w="567" w:type="dxa"/>
          </w:tcPr>
          <w:p w:rsidR="00DD1F76" w:rsidRPr="00BA43A0" w:rsidRDefault="00596615"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Faiz Gideri</w:t>
            </w:r>
            <w:proofErr w:type="gramStart"/>
            <w:r>
              <w:rPr>
                <w:rFonts w:ascii="Times New Roman" w:hAnsi="Times New Roman" w:cs="Times New Roman"/>
                <w:sz w:val="24"/>
                <w:szCs w:val="24"/>
              </w:rPr>
              <w:t>…………………………………</w:t>
            </w:r>
            <w:r w:rsidR="00D42B84">
              <w:rPr>
                <w:rFonts w:ascii="Times New Roman" w:hAnsi="Times New Roman" w:cs="Times New Roman"/>
                <w:sz w:val="24"/>
                <w:szCs w:val="24"/>
              </w:rPr>
              <w:t>……</w:t>
            </w:r>
            <w:r>
              <w:rPr>
                <w:rFonts w:ascii="Times New Roman" w:hAnsi="Times New Roman" w:cs="Times New Roman"/>
                <w:sz w:val="24"/>
                <w:szCs w:val="24"/>
              </w:rPr>
              <w:t>………………………….</w:t>
            </w:r>
            <w:proofErr w:type="gramEnd"/>
          </w:p>
        </w:tc>
        <w:tc>
          <w:tcPr>
            <w:tcW w:w="567" w:type="dxa"/>
          </w:tcPr>
          <w:p w:rsidR="00221384" w:rsidRPr="00BA43A0" w:rsidRDefault="00D42B84"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5</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Cari Transferler</w:t>
            </w:r>
            <w:proofErr w:type="gramStart"/>
            <w:r>
              <w:rPr>
                <w:rFonts w:ascii="Times New Roman" w:hAnsi="Times New Roman" w:cs="Times New Roman"/>
                <w:sz w:val="24"/>
                <w:szCs w:val="24"/>
              </w:rPr>
              <w:t>…………………………………………………………….</w:t>
            </w:r>
            <w:proofErr w:type="gramEnd"/>
          </w:p>
        </w:tc>
        <w:tc>
          <w:tcPr>
            <w:tcW w:w="567" w:type="dxa"/>
          </w:tcPr>
          <w:p w:rsidR="00DD1F76" w:rsidRPr="00BA43A0" w:rsidRDefault="009F3DF5"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5</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Sermaye Giderleri</w:t>
            </w:r>
            <w:proofErr w:type="gramStart"/>
            <w:r>
              <w:rPr>
                <w:rFonts w:ascii="Times New Roman" w:hAnsi="Times New Roman" w:cs="Times New Roman"/>
                <w:sz w:val="24"/>
                <w:szCs w:val="24"/>
              </w:rPr>
              <w:t>…………………………………………………………..</w:t>
            </w:r>
            <w:proofErr w:type="gramEnd"/>
          </w:p>
        </w:tc>
        <w:tc>
          <w:tcPr>
            <w:tcW w:w="567" w:type="dxa"/>
          </w:tcPr>
          <w:p w:rsidR="00DD1F76" w:rsidRPr="00BA43A0" w:rsidRDefault="00933050"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07</w:t>
            </w:r>
          </w:p>
        </w:tc>
        <w:tc>
          <w:tcPr>
            <w:tcW w:w="7485" w:type="dxa"/>
          </w:tcPr>
          <w:p w:rsidR="00DD1F76" w:rsidRPr="00E678FA" w:rsidRDefault="00DD1F76" w:rsidP="00907B14">
            <w:pPr>
              <w:spacing w:after="120"/>
              <w:rPr>
                <w:rFonts w:ascii="Times New Roman" w:hAnsi="Times New Roman" w:cs="Times New Roman"/>
                <w:sz w:val="24"/>
                <w:szCs w:val="24"/>
              </w:rPr>
            </w:pPr>
            <w:r>
              <w:rPr>
                <w:rFonts w:ascii="Times New Roman" w:hAnsi="Times New Roman" w:cs="Times New Roman"/>
                <w:sz w:val="24"/>
                <w:szCs w:val="24"/>
              </w:rPr>
              <w:t>Yurt İçi Sermaye Transferleri</w:t>
            </w:r>
            <w:proofErr w:type="gramStart"/>
            <w:r>
              <w:rPr>
                <w:rFonts w:ascii="Times New Roman" w:hAnsi="Times New Roman" w:cs="Times New Roman"/>
                <w:sz w:val="24"/>
                <w:szCs w:val="24"/>
              </w:rPr>
              <w:t>………………………………………………</w:t>
            </w:r>
            <w:proofErr w:type="gramEnd"/>
          </w:p>
        </w:tc>
        <w:tc>
          <w:tcPr>
            <w:tcW w:w="567" w:type="dxa"/>
          </w:tcPr>
          <w:p w:rsidR="00DD1F76" w:rsidRPr="00BA43A0" w:rsidRDefault="00D42B84"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08</w:t>
            </w:r>
          </w:p>
        </w:tc>
        <w:tc>
          <w:tcPr>
            <w:tcW w:w="7485" w:type="dxa"/>
          </w:tcPr>
          <w:p w:rsidR="00DD1F76" w:rsidRPr="00E678FA" w:rsidRDefault="00DD1F76" w:rsidP="00907B14">
            <w:pPr>
              <w:spacing w:after="120"/>
              <w:rPr>
                <w:rFonts w:ascii="Times New Roman" w:hAnsi="Times New Roman" w:cs="Times New Roman"/>
                <w:sz w:val="24"/>
                <w:szCs w:val="24"/>
              </w:rPr>
            </w:pPr>
            <w:r>
              <w:rPr>
                <w:rFonts w:ascii="Times New Roman" w:hAnsi="Times New Roman" w:cs="Times New Roman"/>
                <w:sz w:val="24"/>
                <w:szCs w:val="24"/>
              </w:rPr>
              <w:t>Yurt İçi Borç Verme</w:t>
            </w:r>
            <w:proofErr w:type="gramStart"/>
            <w:r>
              <w:rPr>
                <w:rFonts w:ascii="Times New Roman" w:hAnsi="Times New Roman" w:cs="Times New Roman"/>
                <w:sz w:val="24"/>
                <w:szCs w:val="24"/>
              </w:rPr>
              <w:t>………………………………………………………..</w:t>
            </w:r>
            <w:proofErr w:type="gramEnd"/>
          </w:p>
        </w:tc>
        <w:tc>
          <w:tcPr>
            <w:tcW w:w="567" w:type="dxa"/>
          </w:tcPr>
          <w:p w:rsidR="00DD1F76" w:rsidRPr="00BA43A0" w:rsidRDefault="00D42B84"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09</w:t>
            </w:r>
          </w:p>
        </w:tc>
        <w:tc>
          <w:tcPr>
            <w:tcW w:w="7485" w:type="dxa"/>
          </w:tcPr>
          <w:p w:rsidR="00DD1F76" w:rsidRPr="00E678FA" w:rsidRDefault="00DD1F76" w:rsidP="00907B14">
            <w:pPr>
              <w:spacing w:after="120"/>
              <w:rPr>
                <w:rFonts w:ascii="Times New Roman" w:hAnsi="Times New Roman" w:cs="Times New Roman"/>
                <w:sz w:val="24"/>
                <w:szCs w:val="24"/>
              </w:rPr>
            </w:pPr>
            <w:r>
              <w:rPr>
                <w:rFonts w:ascii="Times New Roman" w:hAnsi="Times New Roman" w:cs="Times New Roman"/>
                <w:sz w:val="24"/>
                <w:szCs w:val="24"/>
              </w:rPr>
              <w:t>Yedek Ödenek</w:t>
            </w:r>
            <w:proofErr w:type="gramStart"/>
            <w:r>
              <w:rPr>
                <w:rFonts w:ascii="Times New Roman" w:hAnsi="Times New Roman" w:cs="Times New Roman"/>
                <w:sz w:val="24"/>
                <w:szCs w:val="24"/>
              </w:rPr>
              <w:t>……………………………………………………………...</w:t>
            </w:r>
            <w:proofErr w:type="gramEnd"/>
          </w:p>
        </w:tc>
        <w:tc>
          <w:tcPr>
            <w:tcW w:w="567" w:type="dxa"/>
          </w:tcPr>
          <w:p w:rsidR="00C90E48" w:rsidRPr="00BA43A0" w:rsidRDefault="00933050" w:rsidP="00907B14">
            <w:pPr>
              <w:spacing w:after="120"/>
              <w:jc w:val="right"/>
              <w:rPr>
                <w:rFonts w:ascii="Times New Roman" w:hAnsi="Times New Roman" w:cs="Times New Roman"/>
                <w:b/>
                <w:sz w:val="24"/>
                <w:szCs w:val="24"/>
              </w:rPr>
            </w:pPr>
            <w:r>
              <w:rPr>
                <w:rFonts w:ascii="Times New Roman" w:hAnsi="Times New Roman" w:cs="Times New Roman"/>
                <w:b/>
                <w:sz w:val="24"/>
                <w:szCs w:val="24"/>
              </w:rPr>
              <w:t>7</w:t>
            </w:r>
          </w:p>
        </w:tc>
      </w:tr>
      <w:tr w:rsidR="00907B14" w:rsidRPr="00E678FA" w:rsidTr="00D42B84">
        <w:trPr>
          <w:trHeight w:val="283"/>
        </w:trPr>
        <w:tc>
          <w:tcPr>
            <w:tcW w:w="515" w:type="dxa"/>
          </w:tcPr>
          <w:p w:rsidR="00907B14" w:rsidRPr="00E678FA" w:rsidRDefault="00907B14" w:rsidP="00221384">
            <w:pPr>
              <w:rPr>
                <w:rFonts w:ascii="Times New Roman" w:hAnsi="Times New Roman" w:cs="Times New Roman"/>
                <w:sz w:val="24"/>
                <w:szCs w:val="24"/>
              </w:rPr>
            </w:pPr>
          </w:p>
        </w:tc>
        <w:tc>
          <w:tcPr>
            <w:tcW w:w="472" w:type="dxa"/>
          </w:tcPr>
          <w:p w:rsidR="00907B14" w:rsidRPr="00E678FA" w:rsidRDefault="00907B14" w:rsidP="00221384">
            <w:pPr>
              <w:rPr>
                <w:rFonts w:ascii="Times New Roman" w:hAnsi="Times New Roman" w:cs="Times New Roman"/>
                <w:sz w:val="24"/>
                <w:szCs w:val="24"/>
              </w:rPr>
            </w:pPr>
          </w:p>
        </w:tc>
        <w:tc>
          <w:tcPr>
            <w:tcW w:w="567" w:type="dxa"/>
          </w:tcPr>
          <w:p w:rsidR="00907B14" w:rsidRDefault="00907B14" w:rsidP="00221384">
            <w:pPr>
              <w:rPr>
                <w:rFonts w:ascii="Times New Roman" w:hAnsi="Times New Roman" w:cs="Times New Roman"/>
                <w:sz w:val="24"/>
                <w:szCs w:val="24"/>
              </w:rPr>
            </w:pPr>
          </w:p>
        </w:tc>
        <w:tc>
          <w:tcPr>
            <w:tcW w:w="7485" w:type="dxa"/>
          </w:tcPr>
          <w:p w:rsidR="00907B14" w:rsidRDefault="00907B14" w:rsidP="00907B14">
            <w:pPr>
              <w:rPr>
                <w:rFonts w:ascii="Times New Roman" w:hAnsi="Times New Roman" w:cs="Times New Roman"/>
                <w:sz w:val="24"/>
                <w:szCs w:val="24"/>
              </w:rPr>
            </w:pPr>
          </w:p>
        </w:tc>
        <w:tc>
          <w:tcPr>
            <w:tcW w:w="567" w:type="dxa"/>
          </w:tcPr>
          <w:p w:rsidR="00907B14" w:rsidRDefault="00907B14" w:rsidP="00CD1549">
            <w:pPr>
              <w:jc w:val="right"/>
              <w:rPr>
                <w:rFonts w:ascii="Times New Roman" w:hAnsi="Times New Roman" w:cs="Times New Roman"/>
                <w:b/>
                <w:sz w:val="24"/>
                <w:szCs w:val="24"/>
              </w:rPr>
            </w:pPr>
          </w:p>
        </w:tc>
      </w:tr>
      <w:tr w:rsidR="00DD1F76" w:rsidRPr="00E678FA" w:rsidTr="00D42B84">
        <w:trPr>
          <w:trHeight w:val="418"/>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052" w:type="dxa"/>
            <w:gridSpan w:val="2"/>
          </w:tcPr>
          <w:p w:rsidR="00DD1F76" w:rsidRPr="00E678FA" w:rsidRDefault="00DD1F76" w:rsidP="00907B14">
            <w:pPr>
              <w:rPr>
                <w:rFonts w:ascii="Times New Roman" w:hAnsi="Times New Roman" w:cs="Times New Roman"/>
                <w:b/>
                <w:sz w:val="24"/>
                <w:szCs w:val="24"/>
              </w:rPr>
            </w:pPr>
            <w:r w:rsidRPr="00E678FA">
              <w:rPr>
                <w:rFonts w:ascii="Times New Roman" w:hAnsi="Times New Roman" w:cs="Times New Roman"/>
                <w:b/>
                <w:sz w:val="24"/>
                <w:szCs w:val="24"/>
              </w:rPr>
              <w:t>Bütçe Gelirleri</w:t>
            </w:r>
            <w:proofErr w:type="gramStart"/>
            <w:r>
              <w:rPr>
                <w:rFonts w:ascii="Times New Roman" w:hAnsi="Times New Roman" w:cs="Times New Roman"/>
                <w:b/>
                <w:sz w:val="24"/>
                <w:szCs w:val="24"/>
              </w:rPr>
              <w:t>…………………………………………………………………...</w:t>
            </w:r>
            <w:proofErr w:type="gramEnd"/>
          </w:p>
        </w:tc>
        <w:tc>
          <w:tcPr>
            <w:tcW w:w="567" w:type="dxa"/>
          </w:tcPr>
          <w:p w:rsidR="00DD1F76" w:rsidRPr="00BA43A0" w:rsidRDefault="00596615" w:rsidP="009F3DF5">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D42B84">
        <w:trPr>
          <w:trHeight w:val="422"/>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052"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Finansman</w:t>
            </w:r>
            <w:proofErr w:type="gramStart"/>
            <w:r w:rsidR="00907B14">
              <w:rPr>
                <w:rFonts w:ascii="Times New Roman" w:hAnsi="Times New Roman" w:cs="Times New Roman"/>
                <w:b/>
                <w:sz w:val="24"/>
                <w:szCs w:val="24"/>
              </w:rPr>
              <w:t>………………………………………………………………………</w:t>
            </w:r>
            <w:proofErr w:type="gramEnd"/>
          </w:p>
        </w:tc>
        <w:tc>
          <w:tcPr>
            <w:tcW w:w="567"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8</w:t>
            </w:r>
          </w:p>
        </w:tc>
      </w:tr>
      <w:tr w:rsidR="00DD1F76" w:rsidRPr="00E678FA" w:rsidTr="00D42B84">
        <w:trPr>
          <w:trHeight w:val="425"/>
        </w:trPr>
        <w:tc>
          <w:tcPr>
            <w:tcW w:w="515"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I</w:t>
            </w:r>
            <w:r>
              <w:rPr>
                <w:rFonts w:ascii="Times New Roman" w:hAnsi="Times New Roman" w:cs="Times New Roman"/>
                <w:b/>
                <w:sz w:val="24"/>
                <w:szCs w:val="24"/>
              </w:rPr>
              <w:t>I</w:t>
            </w:r>
          </w:p>
        </w:tc>
        <w:tc>
          <w:tcPr>
            <w:tcW w:w="8524" w:type="dxa"/>
            <w:gridSpan w:val="3"/>
          </w:tcPr>
          <w:p w:rsidR="00DD1F76" w:rsidRPr="00E678FA" w:rsidRDefault="00E46333" w:rsidP="002F1A14">
            <w:pPr>
              <w:rPr>
                <w:rFonts w:ascii="Times New Roman" w:hAnsi="Times New Roman" w:cs="Times New Roman"/>
                <w:b/>
                <w:sz w:val="24"/>
                <w:szCs w:val="24"/>
              </w:rPr>
            </w:pPr>
            <w:r>
              <w:rPr>
                <w:rFonts w:ascii="Times New Roman" w:hAnsi="Times New Roman" w:cs="Times New Roman"/>
                <w:b/>
                <w:sz w:val="24"/>
                <w:szCs w:val="24"/>
              </w:rPr>
              <w:t xml:space="preserve">Temmuz-Aralık </w:t>
            </w:r>
            <w:r w:rsidR="008B6E25">
              <w:rPr>
                <w:rFonts w:ascii="Times New Roman" w:hAnsi="Times New Roman" w:cs="Times New Roman"/>
                <w:b/>
                <w:sz w:val="24"/>
                <w:szCs w:val="24"/>
              </w:rPr>
              <w:t>2022</w:t>
            </w:r>
            <w:r w:rsidR="00DD1F76" w:rsidRPr="00E678FA">
              <w:rPr>
                <w:rFonts w:ascii="Times New Roman" w:hAnsi="Times New Roman" w:cs="Times New Roman"/>
                <w:b/>
                <w:sz w:val="24"/>
                <w:szCs w:val="24"/>
              </w:rPr>
              <w:t xml:space="preserve"> Dönemine İlişkin Beklentiler Ve Hedefler</w:t>
            </w:r>
          </w:p>
        </w:tc>
        <w:tc>
          <w:tcPr>
            <w:tcW w:w="567" w:type="dxa"/>
          </w:tcPr>
          <w:p w:rsidR="00DD1F76" w:rsidRPr="00BA43A0" w:rsidRDefault="00DD1F76" w:rsidP="00221384">
            <w:pPr>
              <w:jc w:val="right"/>
              <w:rPr>
                <w:rFonts w:ascii="Times New Roman" w:hAnsi="Times New Roman" w:cs="Times New Roman"/>
                <w:b/>
                <w:sz w:val="24"/>
                <w:szCs w:val="24"/>
              </w:rPr>
            </w:pPr>
          </w:p>
        </w:tc>
      </w:tr>
      <w:tr w:rsidR="00DD1F76" w:rsidRPr="00E678FA" w:rsidTr="00D42B84">
        <w:trPr>
          <w:trHeight w:val="425"/>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052" w:type="dxa"/>
            <w:gridSpan w:val="2"/>
          </w:tcPr>
          <w:p w:rsidR="00DD1F76" w:rsidRPr="00E678FA" w:rsidRDefault="00DD1F76" w:rsidP="00907B14">
            <w:pPr>
              <w:rPr>
                <w:rFonts w:ascii="Times New Roman" w:hAnsi="Times New Roman" w:cs="Times New Roman"/>
                <w:b/>
                <w:sz w:val="24"/>
                <w:szCs w:val="24"/>
              </w:rPr>
            </w:pPr>
            <w:r w:rsidRPr="00E678FA">
              <w:rPr>
                <w:rFonts w:ascii="Times New Roman" w:hAnsi="Times New Roman" w:cs="Times New Roman"/>
                <w:b/>
                <w:sz w:val="24"/>
                <w:szCs w:val="24"/>
              </w:rPr>
              <w:t>Bütçe Giderleri</w:t>
            </w:r>
            <w:proofErr w:type="gramStart"/>
            <w:r>
              <w:rPr>
                <w:rFonts w:ascii="Times New Roman" w:hAnsi="Times New Roman" w:cs="Times New Roman"/>
                <w:b/>
                <w:sz w:val="24"/>
                <w:szCs w:val="24"/>
              </w:rPr>
              <w:t>…………………………………………………………………..</w:t>
            </w:r>
            <w:proofErr w:type="gramEnd"/>
          </w:p>
        </w:tc>
        <w:tc>
          <w:tcPr>
            <w:tcW w:w="567" w:type="dxa"/>
          </w:tcPr>
          <w:p w:rsidR="00DD1F76" w:rsidRPr="00BA43A0" w:rsidRDefault="00D42B84"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01</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Personel Giderleri</w:t>
            </w:r>
            <w:proofErr w:type="gramStart"/>
            <w:r>
              <w:rPr>
                <w:rFonts w:ascii="Times New Roman" w:hAnsi="Times New Roman" w:cs="Times New Roman"/>
                <w:sz w:val="24"/>
                <w:szCs w:val="24"/>
              </w:rPr>
              <w:t>…………………………………………………………..</w:t>
            </w:r>
            <w:proofErr w:type="gramEnd"/>
          </w:p>
        </w:tc>
        <w:tc>
          <w:tcPr>
            <w:tcW w:w="567" w:type="dxa"/>
          </w:tcPr>
          <w:p w:rsidR="00DD1F76" w:rsidRPr="00BA43A0" w:rsidRDefault="00D42B84"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02</w:t>
            </w:r>
          </w:p>
        </w:tc>
        <w:tc>
          <w:tcPr>
            <w:tcW w:w="7485"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proofErr w:type="gramStart"/>
            <w:r>
              <w:rPr>
                <w:rFonts w:ascii="Times New Roman" w:hAnsi="Times New Roman" w:cs="Times New Roman"/>
                <w:sz w:val="24"/>
                <w:szCs w:val="24"/>
              </w:rPr>
              <w:t>……………………..</w:t>
            </w:r>
            <w:proofErr w:type="gramEnd"/>
          </w:p>
        </w:tc>
        <w:tc>
          <w:tcPr>
            <w:tcW w:w="567" w:type="dxa"/>
          </w:tcPr>
          <w:p w:rsidR="00DD1F76" w:rsidRPr="00BA43A0" w:rsidRDefault="009F3DF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03</w:t>
            </w:r>
          </w:p>
        </w:tc>
        <w:tc>
          <w:tcPr>
            <w:tcW w:w="7485" w:type="dxa"/>
          </w:tcPr>
          <w:p w:rsidR="00DD1F76" w:rsidRPr="00E678FA" w:rsidRDefault="00907B14" w:rsidP="00907B14">
            <w:pPr>
              <w:spacing w:after="120"/>
              <w:rPr>
                <w:rFonts w:ascii="Times New Roman" w:hAnsi="Times New Roman" w:cs="Times New Roman"/>
                <w:sz w:val="24"/>
                <w:szCs w:val="24"/>
              </w:rPr>
            </w:pPr>
            <w:r>
              <w:rPr>
                <w:rFonts w:ascii="Times New Roman" w:hAnsi="Times New Roman" w:cs="Times New Roman"/>
                <w:sz w:val="24"/>
                <w:szCs w:val="24"/>
              </w:rPr>
              <w:t xml:space="preserve">Mal ve Hizmet </w:t>
            </w:r>
            <w:proofErr w:type="spellStart"/>
            <w:r>
              <w:rPr>
                <w:rFonts w:ascii="Times New Roman" w:hAnsi="Times New Roman" w:cs="Times New Roman"/>
                <w:sz w:val="24"/>
                <w:szCs w:val="24"/>
              </w:rPr>
              <w:t>Alım</w:t>
            </w:r>
            <w:r w:rsidR="00DD1F76" w:rsidRPr="00E678FA">
              <w:rPr>
                <w:rFonts w:ascii="Times New Roman" w:hAnsi="Times New Roman" w:cs="Times New Roman"/>
                <w:sz w:val="24"/>
                <w:szCs w:val="24"/>
              </w:rPr>
              <w:t>Giderleri</w:t>
            </w:r>
            <w:proofErr w:type="spellEnd"/>
            <w:proofErr w:type="gramStart"/>
            <w:r w:rsidR="00DD1F76">
              <w:rPr>
                <w:rFonts w:ascii="Times New Roman" w:hAnsi="Times New Roman" w:cs="Times New Roman"/>
                <w:sz w:val="24"/>
                <w:szCs w:val="24"/>
              </w:rPr>
              <w:t>……………………………………………..</w:t>
            </w:r>
            <w:proofErr w:type="gramEnd"/>
          </w:p>
        </w:tc>
        <w:tc>
          <w:tcPr>
            <w:tcW w:w="567"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04</w:t>
            </w:r>
          </w:p>
        </w:tc>
        <w:tc>
          <w:tcPr>
            <w:tcW w:w="7485" w:type="dxa"/>
          </w:tcPr>
          <w:p w:rsidR="00DD1F76" w:rsidRPr="00E678FA" w:rsidRDefault="00907B14" w:rsidP="00907B14">
            <w:pPr>
              <w:spacing w:after="120"/>
              <w:rPr>
                <w:rFonts w:ascii="Times New Roman" w:hAnsi="Times New Roman" w:cs="Times New Roman"/>
                <w:sz w:val="24"/>
                <w:szCs w:val="24"/>
              </w:rPr>
            </w:pPr>
            <w:proofErr w:type="spellStart"/>
            <w:r>
              <w:rPr>
                <w:rFonts w:ascii="Times New Roman" w:hAnsi="Times New Roman" w:cs="Times New Roman"/>
                <w:sz w:val="24"/>
                <w:szCs w:val="24"/>
              </w:rPr>
              <w:t>Faiz</w:t>
            </w:r>
            <w:r w:rsidR="00DD1F76" w:rsidRPr="00E678FA">
              <w:rPr>
                <w:rFonts w:ascii="Times New Roman" w:hAnsi="Times New Roman" w:cs="Times New Roman"/>
                <w:sz w:val="24"/>
                <w:szCs w:val="24"/>
              </w:rPr>
              <w:t>Gideri</w:t>
            </w:r>
            <w:proofErr w:type="spellEnd"/>
            <w:proofErr w:type="gramStart"/>
            <w:r w:rsidR="00DD1F76">
              <w:rPr>
                <w:rFonts w:ascii="Times New Roman" w:hAnsi="Times New Roman" w:cs="Times New Roman"/>
                <w:sz w:val="24"/>
                <w:szCs w:val="24"/>
              </w:rPr>
              <w:t>………………………………………………………………….</w:t>
            </w:r>
            <w:proofErr w:type="gramEnd"/>
          </w:p>
        </w:tc>
        <w:tc>
          <w:tcPr>
            <w:tcW w:w="567" w:type="dxa"/>
          </w:tcPr>
          <w:p w:rsidR="00DD1F76" w:rsidRPr="00BA43A0" w:rsidRDefault="00D42B84" w:rsidP="00D42B84">
            <w:pPr>
              <w:jc w:val="right"/>
              <w:rPr>
                <w:rFonts w:ascii="Times New Roman" w:hAnsi="Times New Roman" w:cs="Times New Roman"/>
                <w:b/>
                <w:sz w:val="24"/>
                <w:szCs w:val="24"/>
              </w:rPr>
            </w:pPr>
            <w:r>
              <w:rPr>
                <w:rFonts w:ascii="Times New Roman" w:hAnsi="Times New Roman" w:cs="Times New Roman"/>
                <w:b/>
                <w:sz w:val="24"/>
                <w:szCs w:val="24"/>
              </w:rPr>
              <w:t>10</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05</w:t>
            </w:r>
          </w:p>
        </w:tc>
        <w:tc>
          <w:tcPr>
            <w:tcW w:w="7485" w:type="dxa"/>
          </w:tcPr>
          <w:p w:rsidR="00DD1F76" w:rsidRPr="00E678FA" w:rsidRDefault="00907B14" w:rsidP="00907B14">
            <w:pPr>
              <w:spacing w:after="120"/>
              <w:rPr>
                <w:rFonts w:ascii="Times New Roman" w:hAnsi="Times New Roman" w:cs="Times New Roman"/>
                <w:sz w:val="24"/>
                <w:szCs w:val="24"/>
              </w:rPr>
            </w:pPr>
            <w:r>
              <w:rPr>
                <w:rFonts w:ascii="Times New Roman" w:hAnsi="Times New Roman" w:cs="Times New Roman"/>
                <w:sz w:val="24"/>
                <w:szCs w:val="24"/>
              </w:rPr>
              <w:t xml:space="preserve">Cari </w:t>
            </w:r>
            <w:r w:rsidR="00DD1F76" w:rsidRPr="00E678FA">
              <w:rPr>
                <w:rFonts w:ascii="Times New Roman" w:hAnsi="Times New Roman" w:cs="Times New Roman"/>
                <w:sz w:val="24"/>
                <w:szCs w:val="24"/>
              </w:rPr>
              <w:t>Transferler</w:t>
            </w:r>
            <w:proofErr w:type="gramStart"/>
            <w:r w:rsidR="00DD1F76">
              <w:rPr>
                <w:rFonts w:ascii="Times New Roman" w:hAnsi="Times New Roman" w:cs="Times New Roman"/>
                <w:sz w:val="24"/>
                <w:szCs w:val="24"/>
              </w:rPr>
              <w:t>…………………………………………………………….</w:t>
            </w:r>
            <w:proofErr w:type="gramEnd"/>
          </w:p>
        </w:tc>
        <w:tc>
          <w:tcPr>
            <w:tcW w:w="567" w:type="dxa"/>
          </w:tcPr>
          <w:p w:rsidR="00DD1F76" w:rsidRPr="00BA43A0" w:rsidRDefault="00D42B84" w:rsidP="00221384">
            <w:pPr>
              <w:jc w:val="right"/>
              <w:rPr>
                <w:rFonts w:ascii="Times New Roman" w:hAnsi="Times New Roman" w:cs="Times New Roman"/>
                <w:b/>
                <w:sz w:val="24"/>
                <w:szCs w:val="24"/>
              </w:rPr>
            </w:pPr>
            <w:r>
              <w:rPr>
                <w:rFonts w:ascii="Times New Roman" w:hAnsi="Times New Roman" w:cs="Times New Roman"/>
                <w:b/>
                <w:sz w:val="24"/>
                <w:szCs w:val="24"/>
              </w:rPr>
              <w:t>10</w:t>
            </w:r>
          </w:p>
        </w:tc>
      </w:tr>
      <w:tr w:rsidR="00DD1F76" w:rsidRPr="00E678FA" w:rsidTr="00D42B84">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907B14">
            <w:pPr>
              <w:spacing w:after="120"/>
              <w:rPr>
                <w:rFonts w:ascii="Times New Roman" w:hAnsi="Times New Roman" w:cs="Times New Roman"/>
                <w:sz w:val="24"/>
                <w:szCs w:val="24"/>
              </w:rPr>
            </w:pPr>
          </w:p>
        </w:tc>
        <w:tc>
          <w:tcPr>
            <w:tcW w:w="567" w:type="dxa"/>
          </w:tcPr>
          <w:p w:rsidR="00DD1F76" w:rsidRPr="00E678FA" w:rsidRDefault="00DD1F76" w:rsidP="00907B14">
            <w:pPr>
              <w:spacing w:after="120"/>
              <w:rPr>
                <w:rFonts w:ascii="Times New Roman" w:hAnsi="Times New Roman" w:cs="Times New Roman"/>
                <w:sz w:val="24"/>
                <w:szCs w:val="24"/>
              </w:rPr>
            </w:pPr>
            <w:r w:rsidRPr="00E678FA">
              <w:rPr>
                <w:rFonts w:ascii="Times New Roman" w:hAnsi="Times New Roman" w:cs="Times New Roman"/>
                <w:sz w:val="24"/>
                <w:szCs w:val="24"/>
              </w:rPr>
              <w:t>06</w:t>
            </w:r>
          </w:p>
        </w:tc>
        <w:tc>
          <w:tcPr>
            <w:tcW w:w="7485" w:type="dxa"/>
          </w:tcPr>
          <w:p w:rsidR="00DD1F76" w:rsidRPr="00E678FA" w:rsidRDefault="00907B14" w:rsidP="00907B14">
            <w:pPr>
              <w:spacing w:after="120"/>
              <w:rPr>
                <w:rFonts w:ascii="Times New Roman" w:hAnsi="Times New Roman" w:cs="Times New Roman"/>
                <w:sz w:val="24"/>
                <w:szCs w:val="24"/>
              </w:rPr>
            </w:pPr>
            <w:r>
              <w:rPr>
                <w:rFonts w:ascii="Times New Roman" w:hAnsi="Times New Roman" w:cs="Times New Roman"/>
                <w:sz w:val="24"/>
                <w:szCs w:val="24"/>
              </w:rPr>
              <w:t xml:space="preserve">Sermaye </w:t>
            </w:r>
            <w:r w:rsidR="00DD1F76" w:rsidRPr="00E678FA">
              <w:rPr>
                <w:rFonts w:ascii="Times New Roman" w:hAnsi="Times New Roman" w:cs="Times New Roman"/>
                <w:sz w:val="24"/>
                <w:szCs w:val="24"/>
              </w:rPr>
              <w:t>Giderleri</w:t>
            </w:r>
            <w:proofErr w:type="gramStart"/>
            <w:r w:rsidR="00DD1F76">
              <w:rPr>
                <w:rFonts w:ascii="Times New Roman" w:hAnsi="Times New Roman" w:cs="Times New Roman"/>
                <w:sz w:val="24"/>
                <w:szCs w:val="24"/>
              </w:rPr>
              <w:t>…………………………………………………………..</w:t>
            </w:r>
            <w:proofErr w:type="gramEnd"/>
          </w:p>
        </w:tc>
        <w:tc>
          <w:tcPr>
            <w:tcW w:w="567" w:type="dxa"/>
          </w:tcPr>
          <w:p w:rsidR="00DD1F76" w:rsidRPr="00BA43A0" w:rsidRDefault="00D42B84" w:rsidP="00221384">
            <w:pPr>
              <w:jc w:val="right"/>
              <w:rPr>
                <w:rFonts w:ascii="Times New Roman" w:hAnsi="Times New Roman" w:cs="Times New Roman"/>
                <w:b/>
                <w:sz w:val="24"/>
                <w:szCs w:val="24"/>
              </w:rPr>
            </w:pPr>
            <w:r>
              <w:rPr>
                <w:rFonts w:ascii="Times New Roman" w:hAnsi="Times New Roman" w:cs="Times New Roman"/>
                <w:b/>
                <w:sz w:val="24"/>
                <w:szCs w:val="24"/>
              </w:rPr>
              <w:t>10</w:t>
            </w:r>
          </w:p>
        </w:tc>
      </w:tr>
      <w:tr w:rsidR="00933050" w:rsidRPr="00E678FA" w:rsidTr="00D42B84">
        <w:trPr>
          <w:trHeight w:val="283"/>
        </w:trPr>
        <w:tc>
          <w:tcPr>
            <w:tcW w:w="515" w:type="dxa"/>
          </w:tcPr>
          <w:p w:rsidR="00933050" w:rsidRPr="00E678FA" w:rsidRDefault="00933050" w:rsidP="00933050">
            <w:pPr>
              <w:rPr>
                <w:rFonts w:ascii="Times New Roman" w:hAnsi="Times New Roman" w:cs="Times New Roman"/>
                <w:sz w:val="24"/>
                <w:szCs w:val="24"/>
              </w:rPr>
            </w:pPr>
          </w:p>
        </w:tc>
        <w:tc>
          <w:tcPr>
            <w:tcW w:w="472" w:type="dxa"/>
          </w:tcPr>
          <w:p w:rsidR="00933050" w:rsidRPr="00E678FA" w:rsidRDefault="00933050" w:rsidP="00907B14">
            <w:pPr>
              <w:spacing w:after="120"/>
              <w:rPr>
                <w:rFonts w:ascii="Times New Roman" w:hAnsi="Times New Roman" w:cs="Times New Roman"/>
                <w:sz w:val="24"/>
                <w:szCs w:val="24"/>
              </w:rPr>
            </w:pPr>
          </w:p>
        </w:tc>
        <w:tc>
          <w:tcPr>
            <w:tcW w:w="567" w:type="dxa"/>
          </w:tcPr>
          <w:p w:rsidR="00933050" w:rsidRPr="00E678FA" w:rsidRDefault="00933050" w:rsidP="00907B14">
            <w:pPr>
              <w:spacing w:after="120"/>
              <w:rPr>
                <w:rFonts w:ascii="Times New Roman" w:hAnsi="Times New Roman" w:cs="Times New Roman"/>
                <w:sz w:val="24"/>
                <w:szCs w:val="24"/>
              </w:rPr>
            </w:pPr>
            <w:r w:rsidRPr="00E678FA">
              <w:rPr>
                <w:rFonts w:ascii="Times New Roman" w:hAnsi="Times New Roman" w:cs="Times New Roman"/>
                <w:sz w:val="24"/>
                <w:szCs w:val="24"/>
              </w:rPr>
              <w:t>07</w:t>
            </w:r>
          </w:p>
        </w:tc>
        <w:tc>
          <w:tcPr>
            <w:tcW w:w="7485" w:type="dxa"/>
          </w:tcPr>
          <w:p w:rsidR="00933050" w:rsidRPr="00CD1549" w:rsidRDefault="00907B14" w:rsidP="00907B14">
            <w:pPr>
              <w:spacing w:after="120"/>
              <w:rPr>
                <w:rFonts w:ascii="Times New Roman" w:hAnsi="Times New Roman" w:cs="Times New Roman"/>
                <w:sz w:val="24"/>
                <w:szCs w:val="24"/>
              </w:rPr>
            </w:pPr>
            <w:proofErr w:type="spellStart"/>
            <w:r>
              <w:rPr>
                <w:rFonts w:ascii="Times New Roman" w:hAnsi="Times New Roman" w:cs="Times New Roman"/>
                <w:sz w:val="24"/>
                <w:szCs w:val="24"/>
              </w:rPr>
              <w:t>Sermaye</w:t>
            </w:r>
            <w:r w:rsidR="00933050" w:rsidRPr="00E678FA">
              <w:rPr>
                <w:rFonts w:ascii="Times New Roman" w:hAnsi="Times New Roman" w:cs="Times New Roman"/>
                <w:sz w:val="24"/>
                <w:szCs w:val="24"/>
              </w:rPr>
              <w:t>Transferleri</w:t>
            </w:r>
            <w:proofErr w:type="spellEnd"/>
            <w:proofErr w:type="gramStart"/>
            <w:r w:rsidR="00933050">
              <w:rPr>
                <w:rFonts w:ascii="Times New Roman" w:hAnsi="Times New Roman" w:cs="Times New Roman"/>
                <w:sz w:val="24"/>
                <w:szCs w:val="24"/>
              </w:rPr>
              <w:t>……………………………………………………….</w:t>
            </w:r>
            <w:proofErr w:type="gramEnd"/>
          </w:p>
        </w:tc>
        <w:tc>
          <w:tcPr>
            <w:tcW w:w="567" w:type="dxa"/>
          </w:tcPr>
          <w:p w:rsidR="00933050" w:rsidRPr="00BA43A0" w:rsidRDefault="00D42B84"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D42B84">
        <w:trPr>
          <w:trHeight w:val="283"/>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907B14">
            <w:pPr>
              <w:spacing w:after="120"/>
              <w:rPr>
                <w:rFonts w:ascii="Times New Roman" w:hAnsi="Times New Roman" w:cs="Times New Roman"/>
                <w:sz w:val="24"/>
                <w:szCs w:val="24"/>
              </w:rPr>
            </w:pPr>
          </w:p>
        </w:tc>
        <w:tc>
          <w:tcPr>
            <w:tcW w:w="567" w:type="dxa"/>
          </w:tcPr>
          <w:p w:rsidR="00CD1549" w:rsidRPr="00E678FA" w:rsidRDefault="00CD1549" w:rsidP="00907B14">
            <w:pPr>
              <w:spacing w:after="120"/>
              <w:rPr>
                <w:rFonts w:ascii="Times New Roman" w:hAnsi="Times New Roman" w:cs="Times New Roman"/>
                <w:sz w:val="24"/>
                <w:szCs w:val="24"/>
              </w:rPr>
            </w:pPr>
            <w:r w:rsidRPr="00E678FA">
              <w:rPr>
                <w:rFonts w:ascii="Times New Roman" w:hAnsi="Times New Roman" w:cs="Times New Roman"/>
                <w:sz w:val="24"/>
                <w:szCs w:val="24"/>
              </w:rPr>
              <w:t>07</w:t>
            </w:r>
          </w:p>
        </w:tc>
        <w:tc>
          <w:tcPr>
            <w:tcW w:w="7485" w:type="dxa"/>
          </w:tcPr>
          <w:p w:rsidR="00CD1549" w:rsidRPr="00CD1549" w:rsidRDefault="00CD1549" w:rsidP="00907B14">
            <w:pPr>
              <w:spacing w:after="120"/>
              <w:rPr>
                <w:rFonts w:ascii="Times New Roman" w:hAnsi="Times New Roman" w:cs="Times New Roman"/>
                <w:sz w:val="24"/>
                <w:szCs w:val="24"/>
              </w:rPr>
            </w:pPr>
            <w:proofErr w:type="spellStart"/>
            <w:r>
              <w:rPr>
                <w:rFonts w:ascii="Times New Roman" w:hAnsi="Times New Roman" w:cs="Times New Roman"/>
                <w:sz w:val="24"/>
                <w:szCs w:val="24"/>
              </w:rPr>
              <w:t>BorçVerme</w:t>
            </w:r>
            <w:proofErr w:type="spellEnd"/>
            <w:proofErr w:type="gramStart"/>
            <w:r>
              <w:rPr>
                <w:rFonts w:ascii="Times New Roman" w:hAnsi="Times New Roman" w:cs="Times New Roman"/>
                <w:sz w:val="24"/>
                <w:szCs w:val="24"/>
              </w:rPr>
              <w:t>…………………………………………………………………...</w:t>
            </w:r>
            <w:proofErr w:type="gramEnd"/>
          </w:p>
        </w:tc>
        <w:tc>
          <w:tcPr>
            <w:tcW w:w="567" w:type="dxa"/>
          </w:tcPr>
          <w:p w:rsidR="00CD1549" w:rsidRDefault="00D42B84"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D42B84">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052" w:type="dxa"/>
            <w:gridSpan w:val="2"/>
          </w:tcPr>
          <w:p w:rsidR="00CD1549" w:rsidRPr="00E678FA" w:rsidRDefault="00CD1549" w:rsidP="00AB0372">
            <w:pPr>
              <w:rPr>
                <w:rFonts w:ascii="Times New Roman" w:hAnsi="Times New Roman" w:cs="Times New Roman"/>
                <w:b/>
                <w:sz w:val="24"/>
                <w:szCs w:val="24"/>
              </w:rPr>
            </w:pPr>
            <w:proofErr w:type="spellStart"/>
            <w:r w:rsidRPr="00E678FA">
              <w:rPr>
                <w:rFonts w:ascii="Times New Roman" w:hAnsi="Times New Roman" w:cs="Times New Roman"/>
                <w:b/>
                <w:sz w:val="24"/>
                <w:szCs w:val="24"/>
              </w:rPr>
              <w:t>BütçeGelirleri</w:t>
            </w:r>
            <w:proofErr w:type="spellEnd"/>
            <w:proofErr w:type="gramStart"/>
            <w:r>
              <w:rPr>
                <w:rFonts w:ascii="Times New Roman" w:hAnsi="Times New Roman" w:cs="Times New Roman"/>
                <w:b/>
                <w:sz w:val="24"/>
                <w:szCs w:val="24"/>
              </w:rPr>
              <w:t>……………………………………………………………………...</w:t>
            </w:r>
            <w:proofErr w:type="gramEnd"/>
          </w:p>
        </w:tc>
        <w:tc>
          <w:tcPr>
            <w:tcW w:w="567" w:type="dxa"/>
          </w:tcPr>
          <w:p w:rsidR="00CD1549" w:rsidRPr="00BA43A0" w:rsidRDefault="00D42B84"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D42B84">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052" w:type="dxa"/>
            <w:gridSpan w:val="2"/>
          </w:tcPr>
          <w:p w:rsidR="00CD1549" w:rsidRPr="00E678FA" w:rsidRDefault="00CD1549" w:rsidP="00D42B84">
            <w:pPr>
              <w:ind w:right="-249"/>
              <w:rPr>
                <w:rFonts w:ascii="Times New Roman" w:hAnsi="Times New Roman" w:cs="Times New Roman"/>
                <w:b/>
                <w:sz w:val="24"/>
                <w:szCs w:val="24"/>
              </w:rPr>
            </w:pPr>
            <w:r w:rsidRPr="00E678FA">
              <w:rPr>
                <w:rFonts w:ascii="Times New Roman" w:hAnsi="Times New Roman" w:cs="Times New Roman"/>
                <w:b/>
                <w:sz w:val="24"/>
                <w:szCs w:val="24"/>
              </w:rPr>
              <w:t>Finansman</w:t>
            </w:r>
            <w:proofErr w:type="gramStart"/>
            <w:r>
              <w:rPr>
                <w:rFonts w:ascii="Times New Roman" w:hAnsi="Times New Roman" w:cs="Times New Roman"/>
                <w:b/>
                <w:sz w:val="24"/>
                <w:szCs w:val="24"/>
              </w:rPr>
              <w:t>………………………………………………………………</w:t>
            </w:r>
            <w:r w:rsidR="00AB0372">
              <w:rPr>
                <w:rFonts w:ascii="Times New Roman" w:hAnsi="Times New Roman" w:cs="Times New Roman"/>
                <w:b/>
                <w:sz w:val="24"/>
                <w:szCs w:val="24"/>
              </w:rPr>
              <w:t>………...</w:t>
            </w:r>
            <w:proofErr w:type="gramEnd"/>
          </w:p>
        </w:tc>
        <w:tc>
          <w:tcPr>
            <w:tcW w:w="567" w:type="dxa"/>
          </w:tcPr>
          <w:p w:rsidR="00CD1549" w:rsidRPr="00BA43A0" w:rsidRDefault="00AB0372" w:rsidP="00D42B84">
            <w:pPr>
              <w:ind w:left="-108"/>
              <w:jc w:val="right"/>
              <w:rPr>
                <w:rFonts w:ascii="Times New Roman" w:hAnsi="Times New Roman" w:cs="Times New Roman"/>
                <w:b/>
                <w:sz w:val="24"/>
                <w:szCs w:val="24"/>
              </w:rPr>
            </w:pPr>
            <w:r>
              <w:rPr>
                <w:rFonts w:ascii="Times New Roman" w:hAnsi="Times New Roman" w:cs="Times New Roman"/>
                <w:b/>
                <w:sz w:val="24"/>
                <w:szCs w:val="24"/>
              </w:rPr>
              <w:t>10</w:t>
            </w:r>
          </w:p>
        </w:tc>
      </w:tr>
    </w:tbl>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C7453" w:rsidRDefault="00CC7453"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B52D89" w:rsidRDefault="00B52D89" w:rsidP="00AA1C56">
      <w:pPr>
        <w:autoSpaceDE w:val="0"/>
        <w:autoSpaceDN w:val="0"/>
        <w:adjustRightInd w:val="0"/>
        <w:jc w:val="center"/>
        <w:rPr>
          <w:rFonts w:ascii="Times New Roman" w:hAnsi="Times New Roman" w:cs="Times New Roman"/>
          <w:b/>
          <w:bCs/>
          <w:color w:val="0D0D0D" w:themeColor="text1" w:themeTint="F2"/>
          <w:sz w:val="24"/>
          <w:szCs w:val="24"/>
        </w:rPr>
      </w:pPr>
    </w:p>
    <w:p w:rsidR="00D33AF5" w:rsidRDefault="00AA1C56" w:rsidP="00AA1C56">
      <w:pPr>
        <w:autoSpaceDE w:val="0"/>
        <w:autoSpaceDN w:val="0"/>
        <w:adjustRightInd w:val="0"/>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S U N U Ş</w:t>
      </w:r>
    </w:p>
    <w:p w:rsidR="00C90E48"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C90E48" w:rsidRPr="00D5275C"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C90E48">
      <w:pPr>
        <w:autoSpaceDE w:val="0"/>
        <w:autoSpaceDN w:val="0"/>
        <w:adjustRightInd w:val="0"/>
        <w:ind w:firstLine="708"/>
        <w:jc w:val="both"/>
        <w:rPr>
          <w:rFonts w:ascii="Times New Roman" w:hAnsi="Times New Roman" w:cs="Times New Roman"/>
          <w:color w:val="0D0D0D" w:themeColor="text1" w:themeTint="F2"/>
          <w:sz w:val="24"/>
          <w:szCs w:val="24"/>
        </w:rPr>
      </w:pPr>
      <w:proofErr w:type="gramStart"/>
      <w:r w:rsidRPr="00D5275C">
        <w:rPr>
          <w:rFonts w:ascii="Times New Roman" w:hAnsi="Times New Roman" w:cs="Times New Roman"/>
          <w:color w:val="0D0D0D" w:themeColor="text1" w:themeTint="F2"/>
          <w:sz w:val="24"/>
          <w:szCs w:val="24"/>
        </w:rPr>
        <w:t xml:space="preserve">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 denilmektedir. </w:t>
      </w:r>
      <w:proofErr w:type="gramEnd"/>
    </w:p>
    <w:p w:rsidR="00D33AF5" w:rsidRPr="00D5275C" w:rsidRDefault="00D33AF5" w:rsidP="00C90E48">
      <w:pPr>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 xml:space="preserve">Söz konusu düzenlemenin amacı, kamu hizmetlerinin yürütülmesinde ve bütçe uygulamalarında saydamlığın ve hesap verilebilirliğin artırılması ile kamuoyunun kamu idareleri üzerindeki genel denetim ve gözetim fonksiyonunun gerçekleştirilmesidir. Bu amaçlara ulaşılması, idarelerin faaliyetleri ile bütçe gerçekleşmeleri ve beklentileri konularında kapsamlı bir rapor oluşturulmasına bağlıdır. </w:t>
      </w:r>
      <w:proofErr w:type="gramStart"/>
      <w:r w:rsidRPr="00D5275C">
        <w:rPr>
          <w:rFonts w:ascii="Times New Roman" w:hAnsi="Times New Roman" w:cs="Times New Roman"/>
          <w:color w:val="0D0D0D" w:themeColor="text1" w:themeTint="F2"/>
          <w:sz w:val="24"/>
          <w:szCs w:val="24"/>
        </w:rPr>
        <w:t>Anılan madde ve yapılan açıklamalar d</w:t>
      </w:r>
      <w:r w:rsidR="00C07529">
        <w:rPr>
          <w:rFonts w:ascii="Times New Roman" w:hAnsi="Times New Roman" w:cs="Times New Roman"/>
          <w:color w:val="0D0D0D" w:themeColor="text1" w:themeTint="F2"/>
          <w:sz w:val="24"/>
          <w:szCs w:val="24"/>
        </w:rPr>
        <w:t xml:space="preserve">oğrultusunda; Belediyemizin </w:t>
      </w:r>
      <w:r w:rsidR="00B4012B">
        <w:rPr>
          <w:rFonts w:ascii="Times New Roman" w:hAnsi="Times New Roman" w:cs="Times New Roman"/>
          <w:color w:val="0D0D0D" w:themeColor="text1" w:themeTint="F2"/>
          <w:sz w:val="24"/>
          <w:szCs w:val="24"/>
        </w:rPr>
        <w:t>202</w:t>
      </w:r>
      <w:r w:rsidR="008B6E25">
        <w:rPr>
          <w:rFonts w:ascii="Times New Roman" w:hAnsi="Times New Roman" w:cs="Times New Roman"/>
          <w:color w:val="0D0D0D" w:themeColor="text1" w:themeTint="F2"/>
          <w:sz w:val="24"/>
          <w:szCs w:val="24"/>
        </w:rPr>
        <w:t>2</w:t>
      </w:r>
      <w:r w:rsidRPr="00D5275C">
        <w:rPr>
          <w:rFonts w:ascii="Times New Roman" w:hAnsi="Times New Roman" w:cs="Times New Roman"/>
          <w:color w:val="0D0D0D" w:themeColor="text1" w:themeTint="F2"/>
          <w:sz w:val="24"/>
          <w:szCs w:val="24"/>
        </w:rPr>
        <w:t xml:space="preserve"> yılı ilk altı aylık dönemine ilişkin bütçe uygulamaları ve yürütülen faaliyetler ile ikinci altı ay</w:t>
      </w:r>
      <w:r w:rsidR="00460BDF">
        <w:rPr>
          <w:rFonts w:ascii="Times New Roman" w:hAnsi="Times New Roman" w:cs="Times New Roman"/>
          <w:color w:val="0D0D0D" w:themeColor="text1" w:themeTint="F2"/>
          <w:sz w:val="24"/>
          <w:szCs w:val="24"/>
        </w:rPr>
        <w:t xml:space="preserve">lık döneme ilişkin beklentiler ve </w:t>
      </w:r>
      <w:r w:rsidRPr="00D5275C">
        <w:rPr>
          <w:rFonts w:ascii="Times New Roman" w:hAnsi="Times New Roman" w:cs="Times New Roman"/>
          <w:color w:val="0D0D0D" w:themeColor="text1" w:themeTint="F2"/>
          <w:sz w:val="24"/>
          <w:szCs w:val="24"/>
        </w:rPr>
        <w:t>hedefler</w:t>
      </w:r>
      <w:r w:rsidR="00460BDF">
        <w:rPr>
          <w:rFonts w:ascii="Times New Roman" w:hAnsi="Times New Roman" w:cs="Times New Roman"/>
          <w:color w:val="0D0D0D" w:themeColor="text1" w:themeTint="F2"/>
          <w:sz w:val="24"/>
          <w:szCs w:val="24"/>
        </w:rPr>
        <w:t>in</w:t>
      </w:r>
      <w:r w:rsidRPr="00D5275C">
        <w:rPr>
          <w:rFonts w:ascii="Times New Roman" w:hAnsi="Times New Roman" w:cs="Times New Roman"/>
          <w:color w:val="0D0D0D" w:themeColor="text1" w:themeTint="F2"/>
          <w:sz w:val="24"/>
          <w:szCs w:val="24"/>
        </w:rPr>
        <w:t xml:space="preserve"> yer aldığı "Bayraklı Belediye Başkanlığı </w:t>
      </w:r>
      <w:r w:rsidR="00B4012B">
        <w:rPr>
          <w:rFonts w:ascii="Times New Roman" w:hAnsi="Times New Roman" w:cs="Times New Roman"/>
          <w:color w:val="0D0D0D" w:themeColor="text1" w:themeTint="F2"/>
          <w:sz w:val="24"/>
          <w:szCs w:val="24"/>
        </w:rPr>
        <w:t>202</w:t>
      </w:r>
      <w:r w:rsidR="008B6E25">
        <w:rPr>
          <w:rFonts w:ascii="Times New Roman" w:hAnsi="Times New Roman" w:cs="Times New Roman"/>
          <w:color w:val="0D0D0D" w:themeColor="text1" w:themeTint="F2"/>
          <w:sz w:val="24"/>
          <w:szCs w:val="24"/>
        </w:rPr>
        <w:t>2</w:t>
      </w:r>
      <w:r w:rsidRPr="00D5275C">
        <w:rPr>
          <w:rFonts w:ascii="Times New Roman" w:hAnsi="Times New Roman" w:cs="Times New Roman"/>
          <w:color w:val="0D0D0D" w:themeColor="text1" w:themeTint="F2"/>
          <w:sz w:val="24"/>
          <w:szCs w:val="24"/>
        </w:rPr>
        <w:t xml:space="preserve"> Yılı Kurumsal Mali Durum ve Bekle</w:t>
      </w:r>
      <w:r w:rsidR="00C07529">
        <w:rPr>
          <w:rFonts w:ascii="Times New Roman" w:hAnsi="Times New Roman" w:cs="Times New Roman"/>
          <w:color w:val="0D0D0D" w:themeColor="text1" w:themeTint="F2"/>
          <w:sz w:val="24"/>
          <w:szCs w:val="24"/>
        </w:rPr>
        <w:t xml:space="preserve">ntiler Raporu" </w:t>
      </w:r>
      <w:r w:rsidR="00460BDF">
        <w:rPr>
          <w:rFonts w:ascii="Times New Roman" w:hAnsi="Times New Roman" w:cs="Times New Roman"/>
          <w:color w:val="0D0D0D" w:themeColor="text1" w:themeTint="F2"/>
          <w:sz w:val="24"/>
          <w:szCs w:val="24"/>
        </w:rPr>
        <w:t>hazırlanarak tüm</w:t>
      </w:r>
      <w:r w:rsidR="00C07529">
        <w:rPr>
          <w:rFonts w:ascii="Times New Roman" w:hAnsi="Times New Roman" w:cs="Times New Roman"/>
          <w:color w:val="0D0D0D" w:themeColor="text1" w:themeTint="F2"/>
          <w:sz w:val="24"/>
          <w:szCs w:val="24"/>
        </w:rPr>
        <w:t xml:space="preserve"> kamuoyuna sunulmuş olup, belediyemize ve ha</w:t>
      </w:r>
      <w:r w:rsidRPr="00D5275C">
        <w:rPr>
          <w:rFonts w:ascii="Times New Roman" w:hAnsi="Times New Roman" w:cs="Times New Roman"/>
          <w:color w:val="0D0D0D" w:themeColor="text1" w:themeTint="F2"/>
          <w:sz w:val="24"/>
          <w:szCs w:val="24"/>
        </w:rPr>
        <w:t>l</w:t>
      </w:r>
      <w:r w:rsidR="00C07529">
        <w:rPr>
          <w:rFonts w:ascii="Times New Roman" w:hAnsi="Times New Roman" w:cs="Times New Roman"/>
          <w:color w:val="0D0D0D" w:themeColor="text1" w:themeTint="F2"/>
          <w:sz w:val="24"/>
          <w:szCs w:val="24"/>
        </w:rPr>
        <w:t>kımıza</w:t>
      </w:r>
      <w:r w:rsidRPr="00D5275C">
        <w:rPr>
          <w:rFonts w:ascii="Times New Roman" w:hAnsi="Times New Roman" w:cs="Times New Roman"/>
          <w:color w:val="0D0D0D" w:themeColor="text1" w:themeTint="F2"/>
          <w:sz w:val="24"/>
          <w:szCs w:val="24"/>
        </w:rPr>
        <w:t xml:space="preserve"> faydalı olmasını dilerim.</w:t>
      </w:r>
      <w:proofErr w:type="gramEnd"/>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CD1024" w:rsidRDefault="00CD1024" w:rsidP="000B3649">
      <w:pPr>
        <w:pStyle w:val="Balk1"/>
        <w:jc w:val="center"/>
        <w:sectPr w:rsidR="00CD1024" w:rsidSect="00150084">
          <w:pgSz w:w="11906" w:h="16838"/>
          <w:pgMar w:top="567" w:right="1417" w:bottom="1417" w:left="1417" w:header="708" w:footer="708" w:gutter="0"/>
          <w:pgNumType w:start="1"/>
          <w:cols w:space="708"/>
          <w:docGrid w:linePitch="360"/>
        </w:sectPr>
      </w:pPr>
    </w:p>
    <w:p w:rsidR="00EF73DA" w:rsidRPr="00BD65DB" w:rsidRDefault="00EF73DA" w:rsidP="000B3649">
      <w:pPr>
        <w:pStyle w:val="Balk1"/>
        <w:jc w:val="center"/>
      </w:pPr>
      <w:r w:rsidRPr="00BD65DB">
        <w:lastRenderedPageBreak/>
        <w:t>B</w:t>
      </w:r>
      <w:r w:rsidR="00D33AF5" w:rsidRPr="00BD65DB">
        <w:t xml:space="preserve">ayraklı </w:t>
      </w:r>
      <w:r w:rsidR="005861A0" w:rsidRPr="00BD65DB">
        <w:t xml:space="preserve">Belediyesi </w:t>
      </w:r>
      <w:r w:rsidR="008B6E25">
        <w:t>2022</w:t>
      </w:r>
      <w:r w:rsidR="00D33AF5" w:rsidRPr="00BD65DB">
        <w:t xml:space="preserve"> Yılı Kurumsal Mali Durum ve Beklentiler Raporu</w:t>
      </w:r>
    </w:p>
    <w:p w:rsidR="00D33AF5" w:rsidRPr="00BD65DB" w:rsidRDefault="000B3649" w:rsidP="000B3649">
      <w:pPr>
        <w:pStyle w:val="Balk2"/>
      </w:pPr>
      <w:r>
        <w:t>I-</w:t>
      </w:r>
      <w:r w:rsidR="00E46333" w:rsidRPr="00BD65DB">
        <w:t xml:space="preserve">Ocak- Haziran </w:t>
      </w:r>
      <w:r w:rsidR="008B6E25">
        <w:t>2022</w:t>
      </w:r>
      <w:r w:rsidR="002F78D4">
        <w:t xml:space="preserve"> </w:t>
      </w:r>
      <w:r w:rsidR="005861A0" w:rsidRPr="00BD65DB">
        <w:t xml:space="preserve">Dönemi </w:t>
      </w:r>
      <w:proofErr w:type="spellStart"/>
      <w:r w:rsidR="005861A0" w:rsidRPr="00BD65DB">
        <w:t>Bütçe</w:t>
      </w:r>
      <w:r w:rsidR="00D33AF5" w:rsidRPr="00BD65DB">
        <w:t>U</w:t>
      </w:r>
      <w:r w:rsidR="00E46333" w:rsidRPr="00BD65DB">
        <w:t>ygulama</w:t>
      </w:r>
      <w:proofErr w:type="spellEnd"/>
      <w:r w:rsidR="00E46333" w:rsidRPr="00BD65DB">
        <w:t xml:space="preserve"> Sonuçları</w:t>
      </w:r>
    </w:p>
    <w:p w:rsidR="00D33AF5" w:rsidRPr="00BD65DB" w:rsidRDefault="00D33AF5" w:rsidP="000B3649">
      <w:pPr>
        <w:pStyle w:val="Balk3"/>
      </w:pPr>
      <w:r w:rsidRPr="00BD65DB">
        <w:t xml:space="preserve">A. Bütçe Giderleri </w:t>
      </w:r>
    </w:p>
    <w:p w:rsidR="00D33AF5" w:rsidRPr="00663DDF" w:rsidRDefault="008B6E25" w:rsidP="00D33AF5">
      <w:pPr>
        <w:jc w:val="both"/>
        <w:rPr>
          <w:rFonts w:ascii="Times New Roman" w:eastAsia="Times New Roman" w:hAnsi="Times New Roman" w:cs="Times New Roman"/>
          <w:color w:val="0D0D0D" w:themeColor="text1" w:themeTint="F2"/>
          <w:sz w:val="24"/>
          <w:szCs w:val="24"/>
          <w:lang w:eastAsia="tr-TR"/>
        </w:rPr>
      </w:pPr>
      <w:r>
        <w:rPr>
          <w:rFonts w:ascii="Times New Roman" w:hAnsi="Times New Roman" w:cs="Times New Roman"/>
          <w:color w:val="0D0D0D" w:themeColor="text1" w:themeTint="F2"/>
          <w:sz w:val="24"/>
          <w:szCs w:val="24"/>
        </w:rPr>
        <w:t>2022</w:t>
      </w:r>
      <w:r w:rsidR="00D33AF5" w:rsidRPr="00663DDF">
        <w:rPr>
          <w:rFonts w:ascii="Times New Roman" w:hAnsi="Times New Roman" w:cs="Times New Roman"/>
          <w:color w:val="0D0D0D" w:themeColor="text1" w:themeTint="F2"/>
          <w:sz w:val="24"/>
          <w:szCs w:val="24"/>
        </w:rPr>
        <w:t xml:space="preserve"> Mali yılına ait giderlerde kullan</w:t>
      </w:r>
      <w:r w:rsidR="00C23D65" w:rsidRPr="00663DDF">
        <w:rPr>
          <w:rFonts w:ascii="Times New Roman" w:hAnsi="Times New Roman" w:cs="Times New Roman"/>
          <w:color w:val="0D0D0D" w:themeColor="text1" w:themeTint="F2"/>
          <w:sz w:val="24"/>
          <w:szCs w:val="24"/>
        </w:rPr>
        <w:t>ılmak üzere Belediyemize toplam</w:t>
      </w:r>
      <w:r w:rsidR="00663DDF" w:rsidRPr="00663DDF">
        <w:rPr>
          <w:rFonts w:ascii="Times New Roman" w:hAnsi="Times New Roman" w:cs="Times New Roman"/>
          <w:color w:val="0D0D0D" w:themeColor="text1" w:themeTint="F2"/>
          <w:sz w:val="24"/>
          <w:szCs w:val="24"/>
        </w:rPr>
        <w:t xml:space="preserve"> </w:t>
      </w:r>
      <w:r w:rsidR="00CC35E6">
        <w:rPr>
          <w:rFonts w:ascii="Times New Roman" w:hAnsi="Times New Roman" w:cs="Times New Roman"/>
          <w:color w:val="0D0D0D" w:themeColor="text1" w:themeTint="F2"/>
          <w:sz w:val="24"/>
          <w:szCs w:val="24"/>
        </w:rPr>
        <w:t>430</w:t>
      </w:r>
      <w:r w:rsidR="00BD65DB" w:rsidRPr="00663DDF">
        <w:rPr>
          <w:rFonts w:ascii="Times New Roman" w:hAnsi="Times New Roman" w:cs="Times New Roman"/>
          <w:color w:val="0D0D0D" w:themeColor="text1" w:themeTint="F2"/>
          <w:sz w:val="24"/>
          <w:szCs w:val="24"/>
        </w:rPr>
        <w:t>.</w:t>
      </w:r>
      <w:r w:rsidR="00CC35E6">
        <w:rPr>
          <w:rFonts w:ascii="Times New Roman" w:hAnsi="Times New Roman" w:cs="Times New Roman"/>
          <w:color w:val="0D0D0D" w:themeColor="text1" w:themeTint="F2"/>
          <w:sz w:val="24"/>
          <w:szCs w:val="24"/>
        </w:rPr>
        <w:t>2</w:t>
      </w:r>
      <w:r w:rsidR="00BD65DB" w:rsidRPr="00663DDF">
        <w:rPr>
          <w:rFonts w:ascii="Times New Roman" w:hAnsi="Times New Roman" w:cs="Times New Roman"/>
          <w:color w:val="0D0D0D" w:themeColor="text1" w:themeTint="F2"/>
          <w:sz w:val="24"/>
          <w:szCs w:val="24"/>
        </w:rPr>
        <w:t>00</w:t>
      </w:r>
      <w:r w:rsidR="00F060B8" w:rsidRPr="00663DDF">
        <w:rPr>
          <w:rFonts w:ascii="Times New Roman" w:hAnsi="Times New Roman" w:cs="Times New Roman"/>
          <w:color w:val="0D0D0D" w:themeColor="text1" w:themeTint="F2"/>
          <w:sz w:val="24"/>
          <w:szCs w:val="24"/>
        </w:rPr>
        <w:t>.000,00</w:t>
      </w:r>
      <w:r w:rsidR="00D33AF5" w:rsidRPr="00663DDF">
        <w:rPr>
          <w:rFonts w:ascii="Times New Roman" w:eastAsia="Times New Roman" w:hAnsi="Times New Roman" w:cs="Times New Roman"/>
          <w:color w:val="0D0D0D" w:themeColor="text1" w:themeTint="F2"/>
          <w:sz w:val="24"/>
          <w:szCs w:val="24"/>
          <w:lang w:eastAsia="tr-TR"/>
        </w:rPr>
        <w:t xml:space="preserve"> TL</w:t>
      </w:r>
      <w:r w:rsidR="001B232C" w:rsidRPr="00663DDF">
        <w:rPr>
          <w:rFonts w:ascii="Times New Roman" w:hAnsi="Times New Roman" w:cs="Times New Roman"/>
          <w:color w:val="0D0D0D" w:themeColor="text1" w:themeTint="F2"/>
          <w:sz w:val="24"/>
          <w:szCs w:val="24"/>
        </w:rPr>
        <w:t xml:space="preserve"> ödenek ayrılmıştır. </w:t>
      </w:r>
      <w:r>
        <w:rPr>
          <w:rFonts w:ascii="Times New Roman" w:hAnsi="Times New Roman" w:cs="Times New Roman"/>
          <w:color w:val="0D0D0D" w:themeColor="text1" w:themeTint="F2"/>
          <w:sz w:val="24"/>
          <w:szCs w:val="24"/>
        </w:rPr>
        <w:t>2021</w:t>
      </w:r>
      <w:r w:rsidR="00BD65DB" w:rsidRPr="00663DDF">
        <w:rPr>
          <w:rFonts w:ascii="Times New Roman" w:hAnsi="Times New Roman" w:cs="Times New Roman"/>
          <w:color w:val="0D0D0D" w:themeColor="text1" w:themeTint="F2"/>
          <w:sz w:val="24"/>
          <w:szCs w:val="24"/>
        </w:rPr>
        <w:t xml:space="preserve"> yılında </w:t>
      </w:r>
      <w:r w:rsidR="00CC35E6">
        <w:rPr>
          <w:rFonts w:ascii="Times New Roman" w:hAnsi="Times New Roman" w:cs="Times New Roman"/>
          <w:color w:val="0D0D0D" w:themeColor="text1" w:themeTint="F2"/>
          <w:sz w:val="24"/>
          <w:szCs w:val="24"/>
        </w:rPr>
        <w:t>313.466.235,60</w:t>
      </w:r>
      <w:r w:rsidR="00B4012B">
        <w:rPr>
          <w:rFonts w:ascii="Times New Roman" w:hAnsi="Times New Roman" w:cs="Times New Roman"/>
          <w:color w:val="0D0D0D"/>
          <w:sz w:val="24"/>
          <w:szCs w:val="24"/>
        </w:rPr>
        <w:t xml:space="preserve"> </w:t>
      </w:r>
      <w:r w:rsidR="00D33AF5" w:rsidRPr="00663DDF">
        <w:rPr>
          <w:rFonts w:ascii="Times New Roman" w:eastAsia="Times New Roman" w:hAnsi="Times New Roman" w:cs="Times New Roman"/>
          <w:color w:val="0D0D0D" w:themeColor="text1" w:themeTint="F2"/>
          <w:sz w:val="24"/>
          <w:szCs w:val="24"/>
          <w:lang w:eastAsia="tr-TR"/>
        </w:rPr>
        <w:t xml:space="preserve">TL </w:t>
      </w:r>
      <w:r w:rsidR="00D33AF5" w:rsidRPr="00663DDF">
        <w:rPr>
          <w:rFonts w:ascii="Times New Roman" w:hAnsi="Times New Roman" w:cs="Times New Roman"/>
          <w:color w:val="0D0D0D" w:themeColor="text1" w:themeTint="F2"/>
          <w:sz w:val="24"/>
          <w:szCs w:val="24"/>
        </w:rPr>
        <w:t>gi</w:t>
      </w:r>
      <w:r w:rsidR="001B232C" w:rsidRPr="00663DDF">
        <w:rPr>
          <w:rFonts w:ascii="Times New Roman" w:hAnsi="Times New Roman" w:cs="Times New Roman"/>
          <w:color w:val="0D0D0D" w:themeColor="text1" w:themeTint="F2"/>
          <w:sz w:val="24"/>
          <w:szCs w:val="24"/>
        </w:rPr>
        <w:t xml:space="preserve">der gerçekleşmesi olmuştur. </w:t>
      </w:r>
      <w:r>
        <w:rPr>
          <w:rFonts w:ascii="Times New Roman" w:hAnsi="Times New Roman" w:cs="Times New Roman"/>
          <w:color w:val="0D0D0D" w:themeColor="text1" w:themeTint="F2"/>
          <w:sz w:val="24"/>
          <w:szCs w:val="24"/>
        </w:rPr>
        <w:t>2022</w:t>
      </w:r>
      <w:r w:rsidR="00D33AF5" w:rsidRPr="00663DDF">
        <w:rPr>
          <w:rFonts w:ascii="Times New Roman" w:hAnsi="Times New Roman" w:cs="Times New Roman"/>
          <w:color w:val="0D0D0D" w:themeColor="text1" w:themeTint="F2"/>
          <w:sz w:val="24"/>
          <w:szCs w:val="24"/>
        </w:rPr>
        <w:t xml:space="preserve"> yılı için öngörü</w:t>
      </w:r>
      <w:r w:rsidR="001B232C" w:rsidRPr="00663DDF">
        <w:rPr>
          <w:rFonts w:ascii="Times New Roman" w:hAnsi="Times New Roman" w:cs="Times New Roman"/>
          <w:color w:val="0D0D0D" w:themeColor="text1" w:themeTint="F2"/>
          <w:sz w:val="24"/>
          <w:szCs w:val="24"/>
        </w:rPr>
        <w:t xml:space="preserve">len başlangıç ödeneklerinde </w:t>
      </w:r>
      <w:r>
        <w:rPr>
          <w:rFonts w:ascii="Times New Roman" w:hAnsi="Times New Roman" w:cs="Times New Roman"/>
          <w:color w:val="0D0D0D" w:themeColor="text1" w:themeTint="F2"/>
          <w:sz w:val="24"/>
          <w:szCs w:val="24"/>
        </w:rPr>
        <w:t>2021</w:t>
      </w:r>
      <w:r w:rsidR="00D33AF5" w:rsidRPr="00663DDF">
        <w:rPr>
          <w:rFonts w:ascii="Times New Roman" w:hAnsi="Times New Roman" w:cs="Times New Roman"/>
          <w:color w:val="0D0D0D" w:themeColor="text1" w:themeTint="F2"/>
          <w:sz w:val="24"/>
          <w:szCs w:val="24"/>
        </w:rPr>
        <w:t xml:space="preserve"> yılında ge</w:t>
      </w:r>
      <w:r w:rsidR="00F060B8" w:rsidRPr="00663DDF">
        <w:rPr>
          <w:rFonts w:ascii="Times New Roman" w:hAnsi="Times New Roman" w:cs="Times New Roman"/>
          <w:color w:val="0D0D0D" w:themeColor="text1" w:themeTint="F2"/>
          <w:sz w:val="24"/>
          <w:szCs w:val="24"/>
        </w:rPr>
        <w:t xml:space="preserve">rçekleşen giderlere göre </w:t>
      </w:r>
      <w:r w:rsidR="002F78D4" w:rsidRPr="00663DDF">
        <w:rPr>
          <w:rFonts w:ascii="Times New Roman" w:hAnsi="Times New Roman" w:cs="Times New Roman"/>
          <w:color w:val="0D0D0D" w:themeColor="text1" w:themeTint="F2"/>
          <w:sz w:val="24"/>
          <w:szCs w:val="24"/>
        </w:rPr>
        <w:t>%</w:t>
      </w:r>
      <w:r w:rsidR="00CC35E6">
        <w:rPr>
          <w:rFonts w:ascii="Times New Roman" w:hAnsi="Times New Roman" w:cs="Times New Roman"/>
          <w:color w:val="0D0D0D" w:themeColor="text1" w:themeTint="F2"/>
          <w:sz w:val="24"/>
          <w:szCs w:val="24"/>
        </w:rPr>
        <w:t>3</w:t>
      </w:r>
      <w:r w:rsidR="00296E3C">
        <w:rPr>
          <w:rFonts w:ascii="Times New Roman" w:hAnsi="Times New Roman" w:cs="Times New Roman"/>
          <w:color w:val="0D0D0D" w:themeColor="text1" w:themeTint="F2"/>
          <w:sz w:val="24"/>
          <w:szCs w:val="24"/>
        </w:rPr>
        <w:t>7</w:t>
      </w:r>
      <w:r w:rsidR="00663DDF">
        <w:rPr>
          <w:rFonts w:ascii="Times New Roman" w:hAnsi="Times New Roman" w:cs="Times New Roman"/>
          <w:color w:val="0D0D0D" w:themeColor="text1" w:themeTint="F2"/>
          <w:sz w:val="24"/>
          <w:szCs w:val="24"/>
        </w:rPr>
        <w:t xml:space="preserve"> </w:t>
      </w:r>
      <w:r w:rsidR="00D33AF5" w:rsidRPr="00663DDF">
        <w:rPr>
          <w:rFonts w:ascii="Times New Roman" w:hAnsi="Times New Roman" w:cs="Times New Roman"/>
          <w:color w:val="0D0D0D" w:themeColor="text1" w:themeTint="F2"/>
          <w:sz w:val="24"/>
          <w:szCs w:val="24"/>
        </w:rPr>
        <w:t>artış olmuştur.</w:t>
      </w:r>
    </w:p>
    <w:p w:rsidR="00D33AF5" w:rsidRPr="00BD65DB" w:rsidRDefault="00D33AF5" w:rsidP="00D33AF5">
      <w:pPr>
        <w:rPr>
          <w:rFonts w:ascii="Times New Roman" w:hAnsi="Times New Roman" w:cs="Times New Roman"/>
          <w:color w:val="0D0D0D" w:themeColor="text1" w:themeTint="F2"/>
          <w:sz w:val="24"/>
          <w:szCs w:val="24"/>
        </w:rPr>
      </w:pPr>
    </w:p>
    <w:tbl>
      <w:tblPr>
        <w:tblStyle w:val="TabloKlavuzu"/>
        <w:tblW w:w="9072" w:type="dxa"/>
        <w:tblInd w:w="108" w:type="dxa"/>
        <w:tblLayout w:type="fixed"/>
        <w:tblLook w:val="0000" w:firstRow="0" w:lastRow="0" w:firstColumn="0" w:lastColumn="0" w:noHBand="0" w:noVBand="0"/>
      </w:tblPr>
      <w:tblGrid>
        <w:gridCol w:w="3261"/>
        <w:gridCol w:w="2268"/>
        <w:gridCol w:w="2126"/>
        <w:gridCol w:w="1417"/>
      </w:tblGrid>
      <w:tr w:rsidR="00D33AF5" w:rsidRPr="00F060B8" w:rsidTr="005E6CC8">
        <w:trPr>
          <w:trHeight w:val="283"/>
        </w:trPr>
        <w:tc>
          <w:tcPr>
            <w:tcW w:w="9072" w:type="dxa"/>
            <w:gridSpan w:val="4"/>
          </w:tcPr>
          <w:p w:rsidR="00D33AF5" w:rsidRPr="00F060B8" w:rsidRDefault="008B6E25" w:rsidP="00F35A55">
            <w:pPr>
              <w:pStyle w:val="Default"/>
              <w:jc w:val="center"/>
              <w:rPr>
                <w:rFonts w:asciiTheme="minorHAnsi" w:hAnsiTheme="minorHAnsi" w:cstheme="minorHAnsi"/>
                <w:sz w:val="22"/>
                <w:szCs w:val="22"/>
              </w:rPr>
            </w:pPr>
            <w:r>
              <w:rPr>
                <w:rFonts w:asciiTheme="minorHAnsi" w:hAnsiTheme="minorHAnsi" w:cstheme="minorHAnsi"/>
                <w:sz w:val="22"/>
                <w:szCs w:val="22"/>
              </w:rPr>
              <w:t>2021</w:t>
            </w:r>
            <w:r w:rsidR="00D33AF5" w:rsidRPr="00F060B8">
              <w:rPr>
                <w:rFonts w:asciiTheme="minorHAnsi" w:hAnsiTheme="minorHAnsi" w:cstheme="minorHAnsi"/>
                <w:sz w:val="22"/>
                <w:szCs w:val="22"/>
              </w:rPr>
              <w:t xml:space="preserve"> Gerçekleşmeleri ile </w:t>
            </w:r>
            <w:r>
              <w:rPr>
                <w:rFonts w:asciiTheme="minorHAnsi" w:hAnsiTheme="minorHAnsi" w:cstheme="minorHAnsi"/>
                <w:sz w:val="22"/>
                <w:szCs w:val="22"/>
              </w:rPr>
              <w:t>2022</w:t>
            </w:r>
            <w:r w:rsidR="00D33AF5" w:rsidRPr="00F060B8">
              <w:rPr>
                <w:rFonts w:asciiTheme="minorHAnsi" w:hAnsiTheme="minorHAnsi" w:cstheme="minorHAnsi"/>
                <w:sz w:val="22"/>
                <w:szCs w:val="22"/>
              </w:rPr>
              <w:t xml:space="preserve"> Başlangıç Ödeneği Gelişimi</w:t>
            </w:r>
          </w:p>
        </w:tc>
      </w:tr>
      <w:tr w:rsidR="00DD2CA7" w:rsidRPr="00F060B8" w:rsidTr="005E6CC8">
        <w:trPr>
          <w:trHeight w:val="283"/>
        </w:trPr>
        <w:tc>
          <w:tcPr>
            <w:tcW w:w="3261"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2268" w:type="dxa"/>
            <w:vAlign w:val="center"/>
          </w:tcPr>
          <w:p w:rsidR="00DD2CA7" w:rsidRPr="00F060B8" w:rsidRDefault="008B6E25" w:rsidP="00682CE2">
            <w:pPr>
              <w:pStyle w:val="Default"/>
              <w:jc w:val="center"/>
              <w:rPr>
                <w:rFonts w:asciiTheme="minorHAnsi" w:hAnsiTheme="minorHAnsi" w:cstheme="minorHAnsi"/>
                <w:sz w:val="22"/>
                <w:szCs w:val="22"/>
              </w:rPr>
            </w:pPr>
            <w:r>
              <w:rPr>
                <w:rFonts w:asciiTheme="minorHAnsi" w:hAnsiTheme="minorHAnsi" w:cstheme="minorHAnsi"/>
                <w:sz w:val="22"/>
                <w:szCs w:val="22"/>
              </w:rPr>
              <w:t>2021</w:t>
            </w:r>
            <w:r w:rsidR="00DD2CA7" w:rsidRPr="00F060B8">
              <w:rPr>
                <w:rFonts w:asciiTheme="minorHAnsi" w:hAnsiTheme="minorHAnsi" w:cstheme="minorHAnsi"/>
                <w:sz w:val="22"/>
                <w:szCs w:val="22"/>
              </w:rPr>
              <w:t xml:space="preserve"> Gider Gerçekleşmeleri</w:t>
            </w:r>
          </w:p>
        </w:tc>
        <w:tc>
          <w:tcPr>
            <w:tcW w:w="2126" w:type="dxa"/>
            <w:vAlign w:val="center"/>
          </w:tcPr>
          <w:p w:rsidR="00DD2CA7" w:rsidRPr="00F060B8" w:rsidRDefault="008B6E25" w:rsidP="00F060B8">
            <w:pPr>
              <w:pStyle w:val="Default"/>
              <w:jc w:val="center"/>
              <w:rPr>
                <w:rFonts w:asciiTheme="minorHAnsi" w:hAnsiTheme="minorHAnsi" w:cstheme="minorHAnsi"/>
                <w:sz w:val="22"/>
                <w:szCs w:val="22"/>
              </w:rPr>
            </w:pPr>
            <w:r>
              <w:rPr>
                <w:rFonts w:asciiTheme="minorHAnsi" w:hAnsiTheme="minorHAnsi" w:cstheme="minorHAnsi"/>
                <w:sz w:val="22"/>
                <w:szCs w:val="22"/>
              </w:rPr>
              <w:t>2022</w:t>
            </w:r>
          </w:p>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Başlangıç Ödeneği</w:t>
            </w:r>
          </w:p>
        </w:tc>
        <w:tc>
          <w:tcPr>
            <w:tcW w:w="1417"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r w:rsidR="00DA5346">
              <w:rPr>
                <w:rFonts w:asciiTheme="minorHAnsi" w:hAnsiTheme="minorHAnsi" w:cstheme="minorHAnsi"/>
                <w:sz w:val="22"/>
                <w:szCs w:val="22"/>
              </w:rPr>
              <w:t xml:space="preserve"> %</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01-Personel Giderleri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75.550.498,79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90.845.000,00 </w:t>
            </w:r>
          </w:p>
        </w:tc>
        <w:tc>
          <w:tcPr>
            <w:tcW w:w="1417" w:type="dxa"/>
          </w:tcPr>
          <w:p w:rsidR="00925D63" w:rsidRDefault="00925D63">
            <w:pPr>
              <w:jc w:val="right"/>
              <w:rPr>
                <w:color w:val="000000"/>
                <w:sz w:val="24"/>
                <w:szCs w:val="24"/>
              </w:rPr>
            </w:pPr>
            <w:r>
              <w:rPr>
                <w:color w:val="000000"/>
              </w:rPr>
              <w:t>20%</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02-SGK Devlet Prim Giderleri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8.640.267,89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10.715.000,00 </w:t>
            </w:r>
          </w:p>
        </w:tc>
        <w:tc>
          <w:tcPr>
            <w:tcW w:w="1417" w:type="dxa"/>
          </w:tcPr>
          <w:p w:rsidR="00925D63" w:rsidRDefault="00925D63">
            <w:pPr>
              <w:jc w:val="right"/>
              <w:rPr>
                <w:color w:val="000000"/>
                <w:sz w:val="24"/>
                <w:szCs w:val="24"/>
              </w:rPr>
            </w:pPr>
            <w:r>
              <w:rPr>
                <w:color w:val="000000"/>
              </w:rPr>
              <w:t>24%</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03-Mal ve Hizmet Alım Giderleri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198.197.388,83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241.179.000,00 </w:t>
            </w:r>
          </w:p>
        </w:tc>
        <w:tc>
          <w:tcPr>
            <w:tcW w:w="1417" w:type="dxa"/>
          </w:tcPr>
          <w:p w:rsidR="00925D63" w:rsidRDefault="00925D63">
            <w:pPr>
              <w:jc w:val="right"/>
              <w:rPr>
                <w:color w:val="000000"/>
                <w:sz w:val="24"/>
                <w:szCs w:val="24"/>
              </w:rPr>
            </w:pPr>
            <w:r>
              <w:rPr>
                <w:color w:val="000000"/>
              </w:rPr>
              <w:t>22%</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04- Faiz Gideri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5.866.723,26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2.250.000,00 </w:t>
            </w:r>
          </w:p>
        </w:tc>
        <w:tc>
          <w:tcPr>
            <w:tcW w:w="1417" w:type="dxa"/>
          </w:tcPr>
          <w:p w:rsidR="00925D63" w:rsidRDefault="00925D63">
            <w:pPr>
              <w:jc w:val="right"/>
              <w:rPr>
                <w:color w:val="000000"/>
                <w:sz w:val="24"/>
                <w:szCs w:val="24"/>
              </w:rPr>
            </w:pPr>
            <w:r>
              <w:rPr>
                <w:color w:val="000000"/>
              </w:rPr>
              <w:t>-62%</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05-Cari Transfer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5.756.474,71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7.814.000,00 </w:t>
            </w:r>
          </w:p>
        </w:tc>
        <w:tc>
          <w:tcPr>
            <w:tcW w:w="1417" w:type="dxa"/>
          </w:tcPr>
          <w:p w:rsidR="00925D63" w:rsidRDefault="00925D63">
            <w:pPr>
              <w:jc w:val="right"/>
              <w:rPr>
                <w:color w:val="000000"/>
                <w:sz w:val="24"/>
                <w:szCs w:val="24"/>
              </w:rPr>
            </w:pPr>
            <w:r>
              <w:rPr>
                <w:color w:val="000000"/>
              </w:rPr>
              <w:t>36%</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06-Sermaye Giderleri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18.398.483,15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54.197.000,00 </w:t>
            </w:r>
          </w:p>
        </w:tc>
        <w:tc>
          <w:tcPr>
            <w:tcW w:w="1417" w:type="dxa"/>
          </w:tcPr>
          <w:p w:rsidR="00925D63" w:rsidRDefault="00925D63">
            <w:pPr>
              <w:jc w:val="right"/>
              <w:rPr>
                <w:color w:val="000000"/>
                <w:sz w:val="24"/>
                <w:szCs w:val="24"/>
              </w:rPr>
            </w:pPr>
            <w:r>
              <w:rPr>
                <w:color w:val="000000"/>
              </w:rPr>
              <w:t>195%</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07- Sermaye Transferi </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1.056.398,97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1.200.000,00 </w:t>
            </w:r>
          </w:p>
        </w:tc>
        <w:tc>
          <w:tcPr>
            <w:tcW w:w="1417" w:type="dxa"/>
          </w:tcPr>
          <w:p w:rsidR="00925D63" w:rsidRDefault="00925D63">
            <w:pPr>
              <w:jc w:val="right"/>
              <w:rPr>
                <w:color w:val="000000"/>
                <w:sz w:val="24"/>
                <w:szCs w:val="24"/>
              </w:rPr>
            </w:pPr>
            <w:r>
              <w:rPr>
                <w:color w:val="000000"/>
              </w:rPr>
              <w:t>14%</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08-Borç Verme</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0,00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0,00 </w:t>
            </w:r>
          </w:p>
        </w:tc>
        <w:tc>
          <w:tcPr>
            <w:tcW w:w="1417" w:type="dxa"/>
          </w:tcPr>
          <w:p w:rsidR="00925D63" w:rsidRDefault="00925D63">
            <w:pPr>
              <w:jc w:val="right"/>
              <w:rPr>
                <w:color w:val="000000"/>
                <w:sz w:val="24"/>
                <w:szCs w:val="24"/>
              </w:rPr>
            </w:pPr>
            <w:r>
              <w:rPr>
                <w:color w:val="000000"/>
              </w:rPr>
              <w:t>0,00 </w:t>
            </w:r>
          </w:p>
        </w:tc>
      </w:tr>
      <w:tr w:rsidR="00925D63" w:rsidRPr="00F060B8" w:rsidTr="004975D8">
        <w:trPr>
          <w:trHeight w:val="283"/>
        </w:trPr>
        <w:tc>
          <w:tcPr>
            <w:tcW w:w="3261" w:type="dxa"/>
            <w:vAlign w:val="center"/>
          </w:tcPr>
          <w:p w:rsidR="00925D63" w:rsidRPr="00F060B8" w:rsidRDefault="00925D63"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09-Yedek Ödenekler</w:t>
            </w:r>
          </w:p>
        </w:tc>
        <w:tc>
          <w:tcPr>
            <w:tcW w:w="2268" w:type="dxa"/>
            <w:vAlign w:val="center"/>
          </w:tcPr>
          <w:p w:rsidR="00925D63" w:rsidRDefault="00925D63">
            <w:pPr>
              <w:jc w:val="right"/>
              <w:rPr>
                <w:rFonts w:ascii="Calibri" w:hAnsi="Calibri" w:cs="Calibri"/>
                <w:color w:val="000000"/>
              </w:rPr>
            </w:pPr>
            <w:r>
              <w:rPr>
                <w:rFonts w:ascii="Calibri" w:hAnsi="Calibri" w:cs="Calibri"/>
                <w:color w:val="000000"/>
              </w:rPr>
              <w:t xml:space="preserve">0,00 </w:t>
            </w:r>
          </w:p>
        </w:tc>
        <w:tc>
          <w:tcPr>
            <w:tcW w:w="2126" w:type="dxa"/>
            <w:vAlign w:val="center"/>
          </w:tcPr>
          <w:p w:rsidR="00925D63" w:rsidRDefault="00925D63">
            <w:pPr>
              <w:jc w:val="right"/>
              <w:rPr>
                <w:rFonts w:ascii="Calibri" w:hAnsi="Calibri" w:cs="Calibri"/>
                <w:color w:val="000000"/>
              </w:rPr>
            </w:pPr>
            <w:r>
              <w:rPr>
                <w:rFonts w:ascii="Calibri" w:hAnsi="Calibri" w:cs="Calibri"/>
                <w:color w:val="000000"/>
              </w:rPr>
              <w:t xml:space="preserve">22.000.000,00 </w:t>
            </w:r>
          </w:p>
        </w:tc>
        <w:tc>
          <w:tcPr>
            <w:tcW w:w="1417" w:type="dxa"/>
          </w:tcPr>
          <w:p w:rsidR="00925D63" w:rsidRDefault="00925D63">
            <w:pPr>
              <w:jc w:val="right"/>
              <w:rPr>
                <w:color w:val="000000"/>
                <w:sz w:val="24"/>
                <w:szCs w:val="24"/>
              </w:rPr>
            </w:pPr>
            <w:r>
              <w:rPr>
                <w:color w:val="000000"/>
              </w:rPr>
              <w:t> </w:t>
            </w:r>
          </w:p>
        </w:tc>
      </w:tr>
      <w:tr w:rsidR="00925D63" w:rsidRPr="00F060B8" w:rsidTr="004975D8">
        <w:trPr>
          <w:trHeight w:val="283"/>
        </w:trPr>
        <w:tc>
          <w:tcPr>
            <w:tcW w:w="3261" w:type="dxa"/>
            <w:vAlign w:val="center"/>
          </w:tcPr>
          <w:p w:rsidR="00925D63" w:rsidRPr="00F060B8" w:rsidRDefault="00925D63" w:rsidP="00663DDF">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2268" w:type="dxa"/>
            <w:vAlign w:val="center"/>
          </w:tcPr>
          <w:p w:rsidR="00925D63" w:rsidRDefault="00925D63">
            <w:pPr>
              <w:jc w:val="right"/>
              <w:rPr>
                <w:rFonts w:ascii="Calibri" w:hAnsi="Calibri" w:cs="Calibri"/>
                <w:b/>
                <w:bCs/>
                <w:color w:val="000000"/>
              </w:rPr>
            </w:pPr>
            <w:r>
              <w:rPr>
                <w:rFonts w:ascii="Calibri" w:hAnsi="Calibri" w:cs="Calibri"/>
                <w:b/>
                <w:bCs/>
                <w:color w:val="000000"/>
              </w:rPr>
              <w:t xml:space="preserve">313.466.235,60 </w:t>
            </w:r>
          </w:p>
        </w:tc>
        <w:tc>
          <w:tcPr>
            <w:tcW w:w="2126" w:type="dxa"/>
            <w:vAlign w:val="center"/>
          </w:tcPr>
          <w:p w:rsidR="00925D63" w:rsidRDefault="00925D63">
            <w:pPr>
              <w:jc w:val="right"/>
              <w:rPr>
                <w:rFonts w:ascii="Calibri" w:hAnsi="Calibri" w:cs="Calibri"/>
                <w:b/>
                <w:bCs/>
                <w:color w:val="000000"/>
              </w:rPr>
            </w:pPr>
            <w:r>
              <w:rPr>
                <w:rFonts w:ascii="Calibri" w:hAnsi="Calibri" w:cs="Calibri"/>
                <w:b/>
                <w:bCs/>
                <w:color w:val="000000"/>
              </w:rPr>
              <w:t xml:space="preserve">430.200.000,00 </w:t>
            </w:r>
          </w:p>
        </w:tc>
        <w:tc>
          <w:tcPr>
            <w:tcW w:w="1417" w:type="dxa"/>
          </w:tcPr>
          <w:p w:rsidR="00925D63" w:rsidRPr="00925D63" w:rsidRDefault="00925D63">
            <w:pPr>
              <w:jc w:val="right"/>
              <w:rPr>
                <w:b/>
                <w:color w:val="000000"/>
                <w:sz w:val="24"/>
                <w:szCs w:val="24"/>
              </w:rPr>
            </w:pPr>
            <w:r w:rsidRPr="00925D63">
              <w:rPr>
                <w:b/>
                <w:color w:val="000000"/>
              </w:rPr>
              <w:t>37%</w:t>
            </w:r>
          </w:p>
        </w:tc>
      </w:tr>
    </w:tbl>
    <w:p w:rsidR="00DD2CA7" w:rsidRDefault="00DD2CA7" w:rsidP="00D33AF5">
      <w:pPr>
        <w:rPr>
          <w:rFonts w:ascii="Times New Roman" w:hAnsi="Times New Roman" w:cs="Times New Roman"/>
          <w:noProof/>
          <w:color w:val="0D0D0D" w:themeColor="text1" w:themeTint="F2"/>
          <w:sz w:val="24"/>
          <w:szCs w:val="24"/>
          <w:lang w:eastAsia="tr-TR"/>
        </w:rPr>
      </w:pPr>
    </w:p>
    <w:p w:rsidR="00B832F9" w:rsidRPr="00BD65DB" w:rsidRDefault="00925D63" w:rsidP="00D33AF5">
      <w:pPr>
        <w:rPr>
          <w:rFonts w:ascii="Times New Roman" w:hAnsi="Times New Roman" w:cs="Times New Roman"/>
          <w:color w:val="0D0D0D" w:themeColor="text1" w:themeTint="F2"/>
          <w:sz w:val="24"/>
          <w:szCs w:val="24"/>
        </w:rPr>
      </w:pPr>
      <w:r>
        <w:rPr>
          <w:noProof/>
          <w:lang w:eastAsia="tr-TR"/>
        </w:rPr>
        <w:drawing>
          <wp:inline distT="0" distB="0" distL="0" distR="0" wp14:anchorId="176357AC" wp14:editId="2ED7DC79">
            <wp:extent cx="5760720" cy="3482400"/>
            <wp:effectExtent l="0" t="0" r="0" b="0"/>
            <wp:docPr id="4" name="Grafik 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3CC" w:rsidRDefault="009903CC" w:rsidP="00705752">
      <w:pPr>
        <w:jc w:val="both"/>
        <w:rPr>
          <w:rFonts w:ascii="Times New Roman" w:hAnsi="Times New Roman" w:cs="Times New Roman"/>
          <w:color w:val="0D0D0D" w:themeColor="text1" w:themeTint="F2"/>
          <w:sz w:val="24"/>
          <w:szCs w:val="24"/>
        </w:rPr>
      </w:pPr>
    </w:p>
    <w:p w:rsidR="004150C4" w:rsidRPr="00A87745" w:rsidRDefault="008B6E25" w:rsidP="00834D27">
      <w:pPr>
        <w:jc w:val="both"/>
        <w:rPr>
          <w:rFonts w:ascii="Times New Roman" w:hAnsi="Times New Roman" w:cs="Times New Roman"/>
          <w:color w:val="0D0D0D" w:themeColor="text1" w:themeTint="F2"/>
          <w:sz w:val="24"/>
          <w:szCs w:val="24"/>
        </w:rPr>
      </w:pPr>
      <w:r w:rsidRPr="00A87745">
        <w:rPr>
          <w:rFonts w:ascii="Times New Roman" w:hAnsi="Times New Roman" w:cs="Times New Roman"/>
          <w:color w:val="0D0D0D" w:themeColor="text1" w:themeTint="F2"/>
          <w:sz w:val="24"/>
          <w:szCs w:val="24"/>
        </w:rPr>
        <w:t>2021</w:t>
      </w:r>
      <w:r w:rsidR="00D33AF5" w:rsidRPr="00A87745">
        <w:rPr>
          <w:rFonts w:ascii="Times New Roman" w:hAnsi="Times New Roman" w:cs="Times New Roman"/>
          <w:color w:val="0D0D0D" w:themeColor="text1" w:themeTint="F2"/>
          <w:sz w:val="24"/>
          <w:szCs w:val="24"/>
        </w:rPr>
        <w:t xml:space="preserve"> Mali Yılı Ocak–Haziran dönemi bütçe gider gerçekleşmeleri, Bütçe Giderlerinin Gelişimi Tablos</w:t>
      </w:r>
      <w:r w:rsidR="00D66BFD" w:rsidRPr="00A87745">
        <w:rPr>
          <w:rFonts w:ascii="Times New Roman" w:hAnsi="Times New Roman" w:cs="Times New Roman"/>
          <w:color w:val="0D0D0D" w:themeColor="text1" w:themeTint="F2"/>
          <w:sz w:val="24"/>
          <w:szCs w:val="24"/>
        </w:rPr>
        <w:t>unda</w:t>
      </w:r>
      <w:r w:rsidR="00F93AEB" w:rsidRPr="00A87745">
        <w:rPr>
          <w:rFonts w:ascii="Times New Roman" w:hAnsi="Times New Roman" w:cs="Times New Roman"/>
          <w:color w:val="0D0D0D" w:themeColor="text1" w:themeTint="F2"/>
          <w:sz w:val="24"/>
          <w:szCs w:val="24"/>
        </w:rPr>
        <w:t xml:space="preserve"> da görüldüğü gibi toplam</w:t>
      </w:r>
      <w:r w:rsidR="001F1219" w:rsidRPr="00A87745">
        <w:rPr>
          <w:rFonts w:ascii="Times New Roman" w:hAnsi="Times New Roman" w:cs="Times New Roman"/>
          <w:color w:val="0D0D0D" w:themeColor="text1" w:themeTint="F2"/>
          <w:sz w:val="24"/>
          <w:szCs w:val="24"/>
        </w:rPr>
        <w:t xml:space="preserve"> </w:t>
      </w:r>
      <w:r w:rsidR="00227286" w:rsidRPr="00A87745">
        <w:rPr>
          <w:rFonts w:ascii="Times New Roman" w:hAnsi="Times New Roman" w:cs="Times New Roman"/>
          <w:bCs/>
          <w:color w:val="000000"/>
          <w:sz w:val="24"/>
          <w:szCs w:val="24"/>
        </w:rPr>
        <w:t>124.872.887,18</w:t>
      </w:r>
      <w:r w:rsidR="00296E3C" w:rsidRPr="00A87745">
        <w:rPr>
          <w:rFonts w:ascii="Times New Roman" w:hAnsi="Times New Roman" w:cs="Times New Roman"/>
          <w:color w:val="000000"/>
          <w:sz w:val="24"/>
          <w:szCs w:val="24"/>
        </w:rPr>
        <w:t xml:space="preserve"> </w:t>
      </w:r>
      <w:r w:rsidR="00F93AEB" w:rsidRPr="00A87745">
        <w:rPr>
          <w:rFonts w:ascii="Times New Roman" w:hAnsi="Times New Roman" w:cs="Times New Roman"/>
          <w:sz w:val="24"/>
          <w:szCs w:val="24"/>
        </w:rPr>
        <w:t>-</w:t>
      </w:r>
      <w:r w:rsidR="00D33AF5" w:rsidRPr="00A87745">
        <w:rPr>
          <w:rFonts w:ascii="Times New Roman" w:eastAsia="Times New Roman" w:hAnsi="Times New Roman" w:cs="Times New Roman"/>
          <w:color w:val="0D0D0D" w:themeColor="text1" w:themeTint="F2"/>
          <w:sz w:val="24"/>
          <w:szCs w:val="24"/>
          <w:lang w:eastAsia="tr-TR"/>
        </w:rPr>
        <w:t>TL</w:t>
      </w:r>
      <w:r w:rsidR="00D66BFD" w:rsidRPr="00A87745">
        <w:rPr>
          <w:rFonts w:ascii="Times New Roman" w:hAnsi="Times New Roman" w:cs="Times New Roman"/>
          <w:color w:val="0D0D0D" w:themeColor="text1" w:themeTint="F2"/>
          <w:sz w:val="24"/>
          <w:szCs w:val="24"/>
        </w:rPr>
        <w:t xml:space="preserve"> olarak gerçekleşmiştir. </w:t>
      </w:r>
      <w:r w:rsidRPr="00A87745">
        <w:rPr>
          <w:rFonts w:ascii="Times New Roman" w:hAnsi="Times New Roman" w:cs="Times New Roman"/>
          <w:color w:val="0D0D0D" w:themeColor="text1" w:themeTint="F2"/>
          <w:sz w:val="24"/>
          <w:szCs w:val="24"/>
        </w:rPr>
        <w:t>2021</w:t>
      </w:r>
      <w:r w:rsidR="00D33AF5" w:rsidRPr="00A87745">
        <w:rPr>
          <w:rFonts w:ascii="Times New Roman" w:hAnsi="Times New Roman" w:cs="Times New Roman"/>
          <w:color w:val="0D0D0D" w:themeColor="text1" w:themeTint="F2"/>
          <w:sz w:val="24"/>
          <w:szCs w:val="24"/>
        </w:rPr>
        <w:t xml:space="preserve"> yı</w:t>
      </w:r>
      <w:r w:rsidR="00682630" w:rsidRPr="00A87745">
        <w:rPr>
          <w:rFonts w:ascii="Times New Roman" w:hAnsi="Times New Roman" w:cs="Times New Roman"/>
          <w:color w:val="0D0D0D" w:themeColor="text1" w:themeTint="F2"/>
          <w:sz w:val="24"/>
          <w:szCs w:val="24"/>
        </w:rPr>
        <w:t xml:space="preserve">lsonu gerçekleşmelerinin </w:t>
      </w:r>
      <w:r w:rsidR="00B04D14" w:rsidRPr="00A87745">
        <w:rPr>
          <w:rFonts w:ascii="Times New Roman" w:hAnsi="Times New Roman" w:cs="Times New Roman"/>
          <w:color w:val="0D0D0D" w:themeColor="text1" w:themeTint="F2"/>
          <w:sz w:val="24"/>
          <w:szCs w:val="24"/>
        </w:rPr>
        <w:t>%</w:t>
      </w:r>
      <w:r w:rsidR="00625414" w:rsidRPr="00A87745">
        <w:rPr>
          <w:rFonts w:ascii="Times New Roman" w:hAnsi="Times New Roman" w:cs="Times New Roman"/>
          <w:color w:val="0D0D0D" w:themeColor="text1" w:themeTint="F2"/>
          <w:sz w:val="24"/>
          <w:szCs w:val="24"/>
        </w:rPr>
        <w:t xml:space="preserve"> 4</w:t>
      </w:r>
      <w:r w:rsidR="00A87745" w:rsidRPr="00A87745">
        <w:rPr>
          <w:rFonts w:ascii="Times New Roman" w:hAnsi="Times New Roman" w:cs="Times New Roman"/>
          <w:color w:val="0D0D0D" w:themeColor="text1" w:themeTint="F2"/>
          <w:sz w:val="24"/>
          <w:szCs w:val="24"/>
        </w:rPr>
        <w:t>0 ı</w:t>
      </w:r>
      <w:r w:rsidR="00625414" w:rsidRPr="00A87745">
        <w:rPr>
          <w:rFonts w:ascii="Times New Roman" w:hAnsi="Times New Roman" w:cs="Times New Roman"/>
          <w:color w:val="0D0D0D" w:themeColor="text1" w:themeTint="F2"/>
          <w:sz w:val="24"/>
          <w:szCs w:val="24"/>
        </w:rPr>
        <w:t xml:space="preserve"> </w:t>
      </w:r>
      <w:r w:rsidR="00D33AF5" w:rsidRPr="00A87745">
        <w:rPr>
          <w:rFonts w:ascii="Times New Roman" w:hAnsi="Times New Roman" w:cs="Times New Roman"/>
          <w:color w:val="0D0D0D" w:themeColor="text1" w:themeTint="F2"/>
          <w:sz w:val="24"/>
          <w:szCs w:val="24"/>
        </w:rPr>
        <w:t>Ocak–Haziran</w:t>
      </w:r>
      <w:r w:rsidR="00D66BFD" w:rsidRPr="00A87745">
        <w:rPr>
          <w:rFonts w:ascii="Times New Roman" w:hAnsi="Times New Roman" w:cs="Times New Roman"/>
          <w:color w:val="0D0D0D" w:themeColor="text1" w:themeTint="F2"/>
          <w:sz w:val="24"/>
          <w:szCs w:val="24"/>
        </w:rPr>
        <w:t xml:space="preserve"> döneminde gerçekleşmiştir. </w:t>
      </w:r>
      <w:r w:rsidRPr="00A87745">
        <w:rPr>
          <w:rFonts w:ascii="Times New Roman" w:hAnsi="Times New Roman" w:cs="Times New Roman"/>
          <w:color w:val="0D0D0D" w:themeColor="text1" w:themeTint="F2"/>
          <w:sz w:val="24"/>
          <w:szCs w:val="24"/>
        </w:rPr>
        <w:t>2022</w:t>
      </w:r>
      <w:r w:rsidR="00D33AF5" w:rsidRPr="00A87745">
        <w:rPr>
          <w:rFonts w:ascii="Times New Roman" w:hAnsi="Times New Roman" w:cs="Times New Roman"/>
          <w:color w:val="0D0D0D" w:themeColor="text1" w:themeTint="F2"/>
          <w:sz w:val="24"/>
          <w:szCs w:val="24"/>
        </w:rPr>
        <w:t xml:space="preserve"> Mali Yılı Ocak–Haziran dönemi için ilk altı ay</w:t>
      </w:r>
      <w:r w:rsidR="00F93AEB" w:rsidRPr="00A87745">
        <w:rPr>
          <w:rFonts w:ascii="Times New Roman" w:hAnsi="Times New Roman" w:cs="Times New Roman"/>
          <w:color w:val="0D0D0D" w:themeColor="text1" w:themeTint="F2"/>
          <w:sz w:val="24"/>
          <w:szCs w:val="24"/>
        </w:rPr>
        <w:t>lık bütçe giderleri toplamı ise</w:t>
      </w:r>
      <w:r w:rsidR="001F1219" w:rsidRPr="00A87745">
        <w:rPr>
          <w:rFonts w:ascii="Times New Roman" w:hAnsi="Times New Roman" w:cs="Times New Roman"/>
          <w:color w:val="0D0D0D" w:themeColor="text1" w:themeTint="F2"/>
          <w:sz w:val="24"/>
          <w:szCs w:val="24"/>
        </w:rPr>
        <w:t xml:space="preserve"> </w:t>
      </w:r>
      <w:r w:rsidR="00A87745" w:rsidRPr="00A87745">
        <w:rPr>
          <w:rFonts w:ascii="Times New Roman" w:hAnsi="Times New Roman" w:cs="Times New Roman"/>
          <w:bCs/>
          <w:color w:val="000000"/>
          <w:sz w:val="24"/>
          <w:szCs w:val="24"/>
        </w:rPr>
        <w:t xml:space="preserve">176.429.605,58 </w:t>
      </w:r>
      <w:r w:rsidR="00D33AF5" w:rsidRPr="00A87745">
        <w:rPr>
          <w:rFonts w:ascii="Times New Roman" w:eastAsia="Times New Roman" w:hAnsi="Times New Roman" w:cs="Times New Roman"/>
          <w:color w:val="0D0D0D" w:themeColor="text1" w:themeTint="F2"/>
          <w:sz w:val="24"/>
          <w:szCs w:val="24"/>
          <w:lang w:eastAsia="tr-TR"/>
        </w:rPr>
        <w:t xml:space="preserve">TL </w:t>
      </w:r>
      <w:r w:rsidR="00D33AF5" w:rsidRPr="00A87745">
        <w:rPr>
          <w:rFonts w:ascii="Times New Roman" w:hAnsi="Times New Roman" w:cs="Times New Roman"/>
          <w:color w:val="0D0D0D" w:themeColor="text1" w:themeTint="F2"/>
          <w:sz w:val="24"/>
          <w:szCs w:val="24"/>
        </w:rPr>
        <w:t>olarak gerçekleşmiş olup, bu dönemde bütçenin kulla</w:t>
      </w:r>
      <w:r w:rsidR="00682630" w:rsidRPr="00A87745">
        <w:rPr>
          <w:rFonts w:ascii="Times New Roman" w:hAnsi="Times New Roman" w:cs="Times New Roman"/>
          <w:color w:val="0D0D0D" w:themeColor="text1" w:themeTint="F2"/>
          <w:sz w:val="24"/>
          <w:szCs w:val="24"/>
        </w:rPr>
        <w:t xml:space="preserve">nım oranı </w:t>
      </w:r>
      <w:r w:rsidR="00B04D14" w:rsidRPr="00A87745">
        <w:rPr>
          <w:rFonts w:ascii="Times New Roman" w:hAnsi="Times New Roman" w:cs="Times New Roman"/>
          <w:color w:val="0D0D0D" w:themeColor="text1" w:themeTint="F2"/>
          <w:sz w:val="24"/>
          <w:szCs w:val="24"/>
        </w:rPr>
        <w:t>%</w:t>
      </w:r>
      <w:r w:rsidR="00625414" w:rsidRPr="00A87745">
        <w:rPr>
          <w:rFonts w:ascii="Times New Roman" w:hAnsi="Times New Roman" w:cs="Times New Roman"/>
          <w:color w:val="0D0D0D" w:themeColor="text1" w:themeTint="F2"/>
          <w:sz w:val="24"/>
          <w:szCs w:val="24"/>
        </w:rPr>
        <w:t xml:space="preserve"> </w:t>
      </w:r>
      <w:r w:rsidR="00A87745" w:rsidRPr="00A87745">
        <w:rPr>
          <w:rFonts w:ascii="Times New Roman" w:hAnsi="Times New Roman" w:cs="Times New Roman"/>
          <w:color w:val="0D0D0D" w:themeColor="text1" w:themeTint="F2"/>
          <w:sz w:val="24"/>
          <w:szCs w:val="24"/>
        </w:rPr>
        <w:t>41</w:t>
      </w:r>
      <w:r w:rsidR="00625414" w:rsidRPr="00A87745">
        <w:rPr>
          <w:rFonts w:ascii="Times New Roman" w:hAnsi="Times New Roman" w:cs="Times New Roman"/>
          <w:color w:val="0D0D0D" w:themeColor="text1" w:themeTint="F2"/>
          <w:sz w:val="24"/>
          <w:szCs w:val="24"/>
        </w:rPr>
        <w:t xml:space="preserve"> </w:t>
      </w:r>
      <w:r w:rsidR="00D66BFD" w:rsidRPr="00A87745">
        <w:rPr>
          <w:rFonts w:ascii="Times New Roman" w:hAnsi="Times New Roman" w:cs="Times New Roman"/>
          <w:color w:val="0D0D0D" w:themeColor="text1" w:themeTint="F2"/>
          <w:sz w:val="24"/>
          <w:szCs w:val="24"/>
        </w:rPr>
        <w:t>olmuştur.</w:t>
      </w:r>
    </w:p>
    <w:p w:rsidR="00D33AF5" w:rsidRPr="00A87745" w:rsidRDefault="008B6E25" w:rsidP="00834D27">
      <w:pPr>
        <w:jc w:val="both"/>
        <w:rPr>
          <w:rFonts w:ascii="Times New Roman" w:hAnsi="Times New Roman" w:cs="Times New Roman"/>
          <w:color w:val="0D0D0D" w:themeColor="text1" w:themeTint="F2"/>
          <w:sz w:val="24"/>
          <w:szCs w:val="24"/>
        </w:rPr>
      </w:pPr>
      <w:r w:rsidRPr="00A87745">
        <w:rPr>
          <w:rFonts w:ascii="Times New Roman" w:hAnsi="Times New Roman" w:cs="Times New Roman"/>
          <w:color w:val="0D0D0D" w:themeColor="text1" w:themeTint="F2"/>
          <w:sz w:val="24"/>
          <w:szCs w:val="24"/>
        </w:rPr>
        <w:lastRenderedPageBreak/>
        <w:t>2021</w:t>
      </w:r>
      <w:r w:rsidR="00D66BFD" w:rsidRPr="00A87745">
        <w:rPr>
          <w:rFonts w:ascii="Times New Roman" w:hAnsi="Times New Roman" w:cs="Times New Roman"/>
          <w:color w:val="0D0D0D" w:themeColor="text1" w:themeTint="F2"/>
          <w:sz w:val="24"/>
          <w:szCs w:val="24"/>
        </w:rPr>
        <w:t xml:space="preserve"> ve </w:t>
      </w:r>
      <w:r w:rsidRPr="00A87745">
        <w:rPr>
          <w:rFonts w:ascii="Times New Roman" w:hAnsi="Times New Roman" w:cs="Times New Roman"/>
          <w:color w:val="0D0D0D" w:themeColor="text1" w:themeTint="F2"/>
          <w:sz w:val="24"/>
          <w:szCs w:val="24"/>
        </w:rPr>
        <w:t>2022</w:t>
      </w:r>
      <w:r w:rsidR="00D33AF5" w:rsidRPr="00A87745">
        <w:rPr>
          <w:rFonts w:ascii="Times New Roman" w:hAnsi="Times New Roman" w:cs="Times New Roman"/>
          <w:color w:val="0D0D0D" w:themeColor="text1" w:themeTint="F2"/>
          <w:sz w:val="24"/>
          <w:szCs w:val="24"/>
        </w:rPr>
        <w:t xml:space="preserve"> yılları Haziran sonu itibariyle gider gerçekleşme toplamları karşılaş</w:t>
      </w:r>
      <w:r w:rsidR="00682630" w:rsidRPr="00A87745">
        <w:rPr>
          <w:rFonts w:ascii="Times New Roman" w:hAnsi="Times New Roman" w:cs="Times New Roman"/>
          <w:color w:val="0D0D0D" w:themeColor="text1" w:themeTint="F2"/>
          <w:sz w:val="24"/>
          <w:szCs w:val="24"/>
        </w:rPr>
        <w:t>tırıldığınd</w:t>
      </w:r>
      <w:r w:rsidR="00B04D14" w:rsidRPr="00A87745">
        <w:rPr>
          <w:rFonts w:ascii="Times New Roman" w:hAnsi="Times New Roman" w:cs="Times New Roman"/>
          <w:color w:val="0D0D0D" w:themeColor="text1" w:themeTint="F2"/>
          <w:sz w:val="24"/>
          <w:szCs w:val="24"/>
        </w:rPr>
        <w:t>a, giderlerde %</w:t>
      </w:r>
      <w:r w:rsidR="00625414" w:rsidRPr="00A87745">
        <w:rPr>
          <w:rFonts w:ascii="Times New Roman" w:hAnsi="Times New Roman" w:cs="Times New Roman"/>
          <w:color w:val="0D0D0D" w:themeColor="text1" w:themeTint="F2"/>
          <w:sz w:val="24"/>
          <w:szCs w:val="24"/>
        </w:rPr>
        <w:t xml:space="preserve"> </w:t>
      </w:r>
      <w:r w:rsidR="00A87745">
        <w:rPr>
          <w:rFonts w:ascii="Times New Roman" w:hAnsi="Times New Roman" w:cs="Times New Roman"/>
          <w:color w:val="0D0D0D" w:themeColor="text1" w:themeTint="F2"/>
          <w:sz w:val="24"/>
          <w:szCs w:val="24"/>
        </w:rPr>
        <w:t>41</w:t>
      </w:r>
      <w:r w:rsidR="00625414" w:rsidRPr="00A87745">
        <w:rPr>
          <w:rFonts w:ascii="Times New Roman" w:hAnsi="Times New Roman" w:cs="Times New Roman"/>
          <w:color w:val="0D0D0D" w:themeColor="text1" w:themeTint="F2"/>
          <w:sz w:val="24"/>
          <w:szCs w:val="24"/>
        </w:rPr>
        <w:t xml:space="preserve"> </w:t>
      </w:r>
      <w:r w:rsidR="00073B09" w:rsidRPr="00A87745">
        <w:rPr>
          <w:rFonts w:ascii="Times New Roman" w:hAnsi="Times New Roman" w:cs="Times New Roman"/>
          <w:color w:val="0D0D0D" w:themeColor="text1" w:themeTint="F2"/>
          <w:sz w:val="24"/>
          <w:szCs w:val="24"/>
        </w:rPr>
        <w:t>o</w:t>
      </w:r>
      <w:r w:rsidR="00D33AF5" w:rsidRPr="00A87745">
        <w:rPr>
          <w:rFonts w:ascii="Times New Roman" w:hAnsi="Times New Roman" w:cs="Times New Roman"/>
          <w:color w:val="0D0D0D" w:themeColor="text1" w:themeTint="F2"/>
          <w:sz w:val="24"/>
          <w:szCs w:val="24"/>
        </w:rPr>
        <w:t xml:space="preserve">ranında </w:t>
      </w:r>
      <w:r w:rsidR="009457B3" w:rsidRPr="00A87745">
        <w:rPr>
          <w:rFonts w:ascii="Times New Roman" w:hAnsi="Times New Roman" w:cs="Times New Roman"/>
          <w:color w:val="0D0D0D" w:themeColor="text1" w:themeTint="F2"/>
          <w:sz w:val="24"/>
          <w:szCs w:val="24"/>
        </w:rPr>
        <w:t>a</w:t>
      </w:r>
      <w:r w:rsidR="008A7F77" w:rsidRPr="00A87745">
        <w:rPr>
          <w:rFonts w:ascii="Times New Roman" w:hAnsi="Times New Roman" w:cs="Times New Roman"/>
          <w:color w:val="0D0D0D" w:themeColor="text1" w:themeTint="F2"/>
          <w:sz w:val="24"/>
          <w:szCs w:val="24"/>
        </w:rPr>
        <w:t>rtış</w:t>
      </w:r>
      <w:r w:rsidR="009457B3" w:rsidRPr="00A87745">
        <w:rPr>
          <w:rFonts w:ascii="Times New Roman" w:hAnsi="Times New Roman" w:cs="Times New Roman"/>
          <w:color w:val="0D0D0D" w:themeColor="text1" w:themeTint="F2"/>
          <w:sz w:val="24"/>
          <w:szCs w:val="24"/>
        </w:rPr>
        <w:t xml:space="preserve"> oluğu</w:t>
      </w:r>
      <w:r w:rsidR="00D66BFD" w:rsidRPr="00A87745">
        <w:rPr>
          <w:rFonts w:ascii="Times New Roman" w:hAnsi="Times New Roman" w:cs="Times New Roman"/>
          <w:color w:val="0D0D0D" w:themeColor="text1" w:themeTint="F2"/>
          <w:sz w:val="24"/>
          <w:szCs w:val="24"/>
        </w:rPr>
        <w:t xml:space="preserve"> görülmektedir. </w:t>
      </w:r>
      <w:r w:rsidRPr="00A87745">
        <w:rPr>
          <w:rFonts w:ascii="Times New Roman" w:hAnsi="Times New Roman" w:cs="Times New Roman"/>
          <w:color w:val="0D0D0D" w:themeColor="text1" w:themeTint="F2"/>
          <w:sz w:val="24"/>
          <w:szCs w:val="24"/>
        </w:rPr>
        <w:t>2021</w:t>
      </w:r>
      <w:r w:rsidR="00D66BFD" w:rsidRPr="00A87745">
        <w:rPr>
          <w:rFonts w:ascii="Times New Roman" w:hAnsi="Times New Roman" w:cs="Times New Roman"/>
          <w:color w:val="0D0D0D" w:themeColor="text1" w:themeTint="F2"/>
          <w:sz w:val="24"/>
          <w:szCs w:val="24"/>
        </w:rPr>
        <w:t xml:space="preserve"> ve </w:t>
      </w:r>
      <w:r w:rsidRPr="00A87745">
        <w:rPr>
          <w:rFonts w:ascii="Times New Roman" w:hAnsi="Times New Roman" w:cs="Times New Roman"/>
          <w:color w:val="0D0D0D" w:themeColor="text1" w:themeTint="F2"/>
          <w:sz w:val="24"/>
          <w:szCs w:val="24"/>
        </w:rPr>
        <w:t>2022</w:t>
      </w:r>
      <w:r w:rsidR="00D33AF5" w:rsidRPr="00A87745">
        <w:rPr>
          <w:rFonts w:ascii="Times New Roman" w:hAnsi="Times New Roman" w:cs="Times New Roman"/>
          <w:color w:val="0D0D0D" w:themeColor="text1" w:themeTint="F2"/>
          <w:sz w:val="24"/>
          <w:szCs w:val="24"/>
        </w:rPr>
        <w:t xml:space="preserve"> yılları ödeneklerin Ocak–Haziran dönemi sonu itibariyle fiili gerçekleşmelerine ilişkin ayrıntılı veriler aşağıdaki tabloda gösterilmiştir.</w:t>
      </w:r>
    </w:p>
    <w:p w:rsidR="009B11A3" w:rsidRDefault="009B11A3" w:rsidP="004150C4">
      <w:pPr>
        <w:rPr>
          <w:rFonts w:ascii="Times New Roman" w:hAnsi="Times New Roman" w:cs="Times New Roman"/>
          <w:color w:val="0D0D0D" w:themeColor="text1" w:themeTint="F2"/>
          <w:sz w:val="24"/>
          <w:szCs w:val="24"/>
        </w:rPr>
      </w:pPr>
    </w:p>
    <w:p w:rsidR="003C68FA" w:rsidRPr="00BD65DB" w:rsidRDefault="003C68FA" w:rsidP="004150C4">
      <w:pPr>
        <w:rPr>
          <w:rFonts w:ascii="Times New Roman" w:hAnsi="Times New Roman" w:cs="Times New Roman"/>
          <w:color w:val="0D0D0D" w:themeColor="text1" w:themeTint="F2"/>
          <w:sz w:val="24"/>
          <w:szCs w:val="24"/>
        </w:rPr>
      </w:pPr>
    </w:p>
    <w:tbl>
      <w:tblPr>
        <w:tblStyle w:val="TabloKlavuzu"/>
        <w:tblpPr w:leftFromText="141" w:rightFromText="141" w:vertAnchor="text" w:horzAnchor="margin" w:tblpXSpec="center" w:tblpY="44"/>
        <w:tblW w:w="10019" w:type="dxa"/>
        <w:tblLayout w:type="fixed"/>
        <w:tblLook w:val="0400" w:firstRow="0" w:lastRow="0" w:firstColumn="0" w:lastColumn="0" w:noHBand="0" w:noVBand="1"/>
      </w:tblPr>
      <w:tblGrid>
        <w:gridCol w:w="1620"/>
        <w:gridCol w:w="1582"/>
        <w:gridCol w:w="1582"/>
        <w:gridCol w:w="1609"/>
        <w:gridCol w:w="1554"/>
        <w:gridCol w:w="644"/>
        <w:gridCol w:w="630"/>
        <w:gridCol w:w="798"/>
      </w:tblGrid>
      <w:tr w:rsidR="00D33AF5" w:rsidRPr="00625414" w:rsidTr="007F3406">
        <w:trPr>
          <w:trHeight w:val="283"/>
        </w:trPr>
        <w:tc>
          <w:tcPr>
            <w:tcW w:w="10019" w:type="dxa"/>
            <w:gridSpan w:val="8"/>
          </w:tcPr>
          <w:p w:rsidR="00D33AF5" w:rsidRPr="00625414" w:rsidRDefault="00D66BFD" w:rsidP="00200642">
            <w:pPr>
              <w:pStyle w:val="Default"/>
              <w:jc w:val="center"/>
              <w:rPr>
                <w:rFonts w:asciiTheme="minorHAnsi" w:hAnsiTheme="minorHAnsi" w:cstheme="minorHAnsi"/>
                <w:sz w:val="22"/>
                <w:szCs w:val="22"/>
              </w:rPr>
            </w:pPr>
            <w:bookmarkStart w:id="0" w:name="OLE_LINK1"/>
            <w:r w:rsidRPr="00625414">
              <w:rPr>
                <w:rFonts w:asciiTheme="minorHAnsi" w:hAnsiTheme="minorHAnsi" w:cstheme="minorHAnsi"/>
                <w:sz w:val="22"/>
                <w:szCs w:val="22"/>
              </w:rPr>
              <w:t xml:space="preserve">Çizelge 2. </w:t>
            </w:r>
            <w:r w:rsidR="008B6E25">
              <w:rPr>
                <w:rFonts w:asciiTheme="minorHAnsi" w:hAnsiTheme="minorHAnsi" w:cstheme="minorHAnsi"/>
                <w:sz w:val="22"/>
                <w:szCs w:val="22"/>
              </w:rPr>
              <w:t>2021</w:t>
            </w:r>
            <w:r w:rsidRPr="00625414">
              <w:rPr>
                <w:rFonts w:asciiTheme="minorHAnsi" w:hAnsiTheme="minorHAnsi" w:cstheme="minorHAnsi"/>
                <w:sz w:val="22"/>
                <w:szCs w:val="22"/>
              </w:rPr>
              <w:t xml:space="preserve"> ve </w:t>
            </w:r>
            <w:r w:rsidR="008B6E25">
              <w:rPr>
                <w:rFonts w:asciiTheme="minorHAnsi" w:hAnsiTheme="minorHAnsi" w:cstheme="minorHAnsi"/>
                <w:sz w:val="22"/>
                <w:szCs w:val="22"/>
              </w:rPr>
              <w:t>2022</w:t>
            </w:r>
            <w:r w:rsidR="00D33AF5" w:rsidRPr="00625414">
              <w:rPr>
                <w:rFonts w:asciiTheme="minorHAnsi" w:hAnsiTheme="minorHAnsi" w:cstheme="minorHAnsi"/>
                <w:sz w:val="22"/>
                <w:szCs w:val="22"/>
              </w:rPr>
              <w:t xml:space="preserve"> Yılları Ocak-Haziran Dönemi Bütçe Giderleri Gerçekleşmeleri</w:t>
            </w:r>
          </w:p>
        </w:tc>
      </w:tr>
      <w:tr w:rsidR="00D33AF5" w:rsidRPr="00625414" w:rsidTr="00FC017F">
        <w:trPr>
          <w:trHeight w:val="283"/>
        </w:trPr>
        <w:tc>
          <w:tcPr>
            <w:tcW w:w="1620" w:type="dxa"/>
            <w:vMerge w:val="restart"/>
            <w:vAlign w:val="center"/>
          </w:tcPr>
          <w:p w:rsidR="00D33AF5" w:rsidRPr="005E6CC8" w:rsidRDefault="00D33AF5" w:rsidP="0044138D">
            <w:pPr>
              <w:pStyle w:val="Default"/>
              <w:jc w:val="center"/>
              <w:rPr>
                <w:rFonts w:asciiTheme="minorHAnsi" w:hAnsiTheme="minorHAnsi" w:cstheme="minorHAnsi"/>
                <w:sz w:val="20"/>
                <w:szCs w:val="20"/>
              </w:rPr>
            </w:pPr>
            <w:r w:rsidRPr="005E6CC8">
              <w:rPr>
                <w:rFonts w:asciiTheme="minorHAnsi" w:hAnsiTheme="minorHAnsi" w:cstheme="minorHAnsi"/>
                <w:sz w:val="20"/>
                <w:szCs w:val="20"/>
              </w:rPr>
              <w:t>Bütçe Tertibi</w:t>
            </w:r>
          </w:p>
        </w:tc>
        <w:tc>
          <w:tcPr>
            <w:tcW w:w="1582" w:type="dxa"/>
            <w:vMerge w:val="restart"/>
            <w:vAlign w:val="center"/>
          </w:tcPr>
          <w:p w:rsidR="00D33AF5" w:rsidRPr="005E6CC8" w:rsidRDefault="008B6E25" w:rsidP="00200642">
            <w:pPr>
              <w:pStyle w:val="Default"/>
              <w:jc w:val="center"/>
              <w:rPr>
                <w:rFonts w:asciiTheme="minorHAnsi" w:hAnsiTheme="minorHAnsi" w:cstheme="minorHAnsi"/>
                <w:sz w:val="20"/>
                <w:szCs w:val="20"/>
              </w:rPr>
            </w:pPr>
            <w:r>
              <w:rPr>
                <w:rFonts w:asciiTheme="minorHAnsi" w:hAnsiTheme="minorHAnsi" w:cstheme="minorHAnsi"/>
                <w:sz w:val="20"/>
                <w:szCs w:val="20"/>
              </w:rPr>
              <w:t>2021</w:t>
            </w:r>
            <w:r w:rsidR="00FB60B7" w:rsidRPr="005E6CC8">
              <w:rPr>
                <w:rFonts w:asciiTheme="minorHAnsi" w:hAnsiTheme="minorHAnsi" w:cstheme="minorHAnsi"/>
                <w:sz w:val="20"/>
                <w:szCs w:val="20"/>
              </w:rPr>
              <w:t xml:space="preserve"> Gider </w:t>
            </w:r>
            <w:r w:rsidR="00D33AF5" w:rsidRPr="005E6CC8">
              <w:rPr>
                <w:rFonts w:asciiTheme="minorHAnsi" w:hAnsiTheme="minorHAnsi" w:cstheme="minorHAnsi"/>
                <w:sz w:val="20"/>
                <w:szCs w:val="20"/>
              </w:rPr>
              <w:t>Gerçekleşme</w:t>
            </w:r>
            <w:r w:rsidR="00FB60B7" w:rsidRPr="005E6CC8">
              <w:rPr>
                <w:rFonts w:asciiTheme="minorHAnsi" w:hAnsiTheme="minorHAnsi" w:cstheme="minorHAnsi"/>
                <w:sz w:val="20"/>
                <w:szCs w:val="20"/>
              </w:rPr>
              <w:t>l</w:t>
            </w:r>
            <w:r w:rsidR="00D33AF5" w:rsidRPr="005E6CC8">
              <w:rPr>
                <w:rFonts w:asciiTheme="minorHAnsi" w:hAnsiTheme="minorHAnsi" w:cstheme="minorHAnsi"/>
                <w:sz w:val="20"/>
                <w:szCs w:val="20"/>
              </w:rPr>
              <w:t>e</w:t>
            </w:r>
            <w:r w:rsidR="00E66493" w:rsidRPr="005E6CC8">
              <w:rPr>
                <w:rFonts w:asciiTheme="minorHAnsi" w:hAnsiTheme="minorHAnsi" w:cstheme="minorHAnsi"/>
                <w:sz w:val="20"/>
                <w:szCs w:val="20"/>
              </w:rPr>
              <w:t>ri</w:t>
            </w:r>
          </w:p>
        </w:tc>
        <w:tc>
          <w:tcPr>
            <w:tcW w:w="1582" w:type="dxa"/>
            <w:vMerge w:val="restart"/>
            <w:vAlign w:val="center"/>
          </w:tcPr>
          <w:p w:rsidR="00D33AF5" w:rsidRPr="005E6CC8" w:rsidRDefault="008B6E25" w:rsidP="00200642">
            <w:pPr>
              <w:jc w:val="center"/>
              <w:rPr>
                <w:rFonts w:cstheme="minorHAnsi"/>
                <w:b/>
                <w:color w:val="0D0D0D" w:themeColor="text1" w:themeTint="F2"/>
                <w:sz w:val="20"/>
                <w:szCs w:val="20"/>
              </w:rPr>
            </w:pPr>
            <w:r>
              <w:rPr>
                <w:rFonts w:cstheme="minorHAnsi"/>
                <w:b/>
                <w:color w:val="0D0D0D" w:themeColor="text1" w:themeTint="F2"/>
                <w:sz w:val="20"/>
                <w:szCs w:val="20"/>
              </w:rPr>
              <w:t>2022</w:t>
            </w:r>
            <w:r w:rsidR="00D33AF5" w:rsidRPr="005E6CC8">
              <w:rPr>
                <w:rFonts w:cstheme="minorHAnsi"/>
                <w:b/>
                <w:color w:val="0D0D0D" w:themeColor="text1" w:themeTint="F2"/>
                <w:sz w:val="20"/>
                <w:szCs w:val="20"/>
              </w:rPr>
              <w:t xml:space="preserve"> Başlangıç Ödeneği</w:t>
            </w:r>
          </w:p>
        </w:tc>
        <w:tc>
          <w:tcPr>
            <w:tcW w:w="5235" w:type="dxa"/>
            <w:gridSpan w:val="5"/>
          </w:tcPr>
          <w:p w:rsidR="00D33AF5" w:rsidRPr="005E6CC8" w:rsidRDefault="00D33AF5" w:rsidP="00F060B8">
            <w:pPr>
              <w:pStyle w:val="Default"/>
              <w:jc w:val="center"/>
              <w:rPr>
                <w:rFonts w:asciiTheme="minorHAnsi" w:hAnsiTheme="minorHAnsi" w:cstheme="minorHAnsi"/>
                <w:sz w:val="20"/>
                <w:szCs w:val="20"/>
              </w:rPr>
            </w:pPr>
            <w:r w:rsidRPr="005E6CC8">
              <w:rPr>
                <w:rFonts w:asciiTheme="minorHAnsi" w:hAnsiTheme="minorHAnsi" w:cstheme="minorHAnsi"/>
                <w:sz w:val="20"/>
                <w:szCs w:val="20"/>
              </w:rPr>
              <w:t>Gider gerçekleşmeleri</w:t>
            </w:r>
          </w:p>
        </w:tc>
      </w:tr>
      <w:tr w:rsidR="00682630" w:rsidRPr="00625414" w:rsidTr="00FC017F">
        <w:trPr>
          <w:trHeight w:val="283"/>
        </w:trPr>
        <w:tc>
          <w:tcPr>
            <w:tcW w:w="1620" w:type="dxa"/>
            <w:vMerge/>
          </w:tcPr>
          <w:p w:rsidR="00682630" w:rsidRPr="005E6CC8" w:rsidRDefault="00682630" w:rsidP="00F67A7E">
            <w:pPr>
              <w:pStyle w:val="Default"/>
              <w:rPr>
                <w:rFonts w:asciiTheme="minorHAnsi" w:hAnsiTheme="minorHAnsi" w:cstheme="minorHAnsi"/>
                <w:sz w:val="20"/>
                <w:szCs w:val="20"/>
              </w:rPr>
            </w:pPr>
          </w:p>
        </w:tc>
        <w:tc>
          <w:tcPr>
            <w:tcW w:w="1582" w:type="dxa"/>
            <w:vMerge/>
          </w:tcPr>
          <w:p w:rsidR="00682630" w:rsidRPr="005E6CC8" w:rsidRDefault="00682630" w:rsidP="00F67A7E">
            <w:pPr>
              <w:pStyle w:val="Default"/>
              <w:rPr>
                <w:rFonts w:asciiTheme="minorHAnsi" w:hAnsiTheme="minorHAnsi" w:cstheme="minorHAnsi"/>
                <w:sz w:val="20"/>
                <w:szCs w:val="20"/>
              </w:rPr>
            </w:pPr>
          </w:p>
        </w:tc>
        <w:tc>
          <w:tcPr>
            <w:tcW w:w="1582" w:type="dxa"/>
            <w:vMerge/>
          </w:tcPr>
          <w:p w:rsidR="00682630" w:rsidRPr="005E6CC8" w:rsidRDefault="00682630" w:rsidP="00F67A7E">
            <w:pPr>
              <w:rPr>
                <w:rFonts w:cstheme="minorHAnsi"/>
                <w:color w:val="0D0D0D" w:themeColor="text1" w:themeTint="F2"/>
                <w:sz w:val="20"/>
                <w:szCs w:val="20"/>
              </w:rPr>
            </w:pPr>
          </w:p>
        </w:tc>
        <w:tc>
          <w:tcPr>
            <w:tcW w:w="3163" w:type="dxa"/>
            <w:gridSpan w:val="2"/>
            <w:vAlign w:val="center"/>
          </w:tcPr>
          <w:p w:rsidR="00682630" w:rsidRPr="005E6CC8" w:rsidRDefault="00682630" w:rsidP="0044138D">
            <w:pPr>
              <w:pStyle w:val="Default"/>
              <w:jc w:val="center"/>
              <w:rPr>
                <w:rFonts w:asciiTheme="minorHAnsi" w:hAnsiTheme="minorHAnsi" w:cstheme="minorHAnsi"/>
                <w:sz w:val="20"/>
                <w:szCs w:val="20"/>
              </w:rPr>
            </w:pPr>
            <w:r w:rsidRPr="005E6CC8">
              <w:rPr>
                <w:rFonts w:asciiTheme="minorHAnsi" w:hAnsiTheme="minorHAnsi" w:cstheme="minorHAnsi"/>
                <w:sz w:val="20"/>
                <w:szCs w:val="20"/>
              </w:rPr>
              <w:t>Ocak-Haziran Dönemi</w:t>
            </w:r>
          </w:p>
        </w:tc>
        <w:tc>
          <w:tcPr>
            <w:tcW w:w="1274" w:type="dxa"/>
            <w:gridSpan w:val="2"/>
            <w:vAlign w:val="center"/>
          </w:tcPr>
          <w:p w:rsidR="00682630" w:rsidRPr="005E6CC8" w:rsidRDefault="00682630" w:rsidP="0044138D">
            <w:pPr>
              <w:pStyle w:val="Default"/>
              <w:jc w:val="center"/>
              <w:rPr>
                <w:rFonts w:asciiTheme="minorHAnsi" w:hAnsiTheme="minorHAnsi" w:cstheme="minorHAnsi"/>
                <w:sz w:val="20"/>
                <w:szCs w:val="20"/>
              </w:rPr>
            </w:pPr>
            <w:r w:rsidRPr="005E6CC8">
              <w:rPr>
                <w:rFonts w:asciiTheme="minorHAnsi" w:hAnsiTheme="minorHAnsi" w:cstheme="minorHAnsi"/>
                <w:sz w:val="20"/>
                <w:szCs w:val="20"/>
              </w:rPr>
              <w:t>Oran%</w:t>
            </w:r>
          </w:p>
        </w:tc>
        <w:tc>
          <w:tcPr>
            <w:tcW w:w="798" w:type="dxa"/>
            <w:vMerge w:val="restart"/>
            <w:vAlign w:val="center"/>
          </w:tcPr>
          <w:p w:rsidR="00682630" w:rsidRPr="005E6CC8" w:rsidRDefault="00682630" w:rsidP="0044138D">
            <w:pPr>
              <w:pStyle w:val="Default"/>
              <w:jc w:val="center"/>
              <w:rPr>
                <w:rFonts w:asciiTheme="minorHAnsi" w:hAnsiTheme="minorHAnsi" w:cstheme="minorHAnsi"/>
                <w:sz w:val="20"/>
                <w:szCs w:val="20"/>
              </w:rPr>
            </w:pPr>
            <w:r w:rsidRPr="005E6CC8">
              <w:rPr>
                <w:rFonts w:asciiTheme="minorHAnsi" w:hAnsiTheme="minorHAnsi" w:cstheme="minorHAnsi"/>
                <w:sz w:val="20"/>
                <w:szCs w:val="20"/>
              </w:rPr>
              <w:t>Artış Oranı%</w:t>
            </w:r>
          </w:p>
        </w:tc>
      </w:tr>
      <w:tr w:rsidR="005E6CC8" w:rsidRPr="00625414" w:rsidTr="00FC017F">
        <w:trPr>
          <w:trHeight w:val="283"/>
        </w:trPr>
        <w:tc>
          <w:tcPr>
            <w:tcW w:w="1620" w:type="dxa"/>
            <w:vMerge/>
          </w:tcPr>
          <w:p w:rsidR="00682630" w:rsidRPr="005E6CC8" w:rsidRDefault="00682630" w:rsidP="00F67A7E">
            <w:pPr>
              <w:pStyle w:val="Default"/>
              <w:rPr>
                <w:rFonts w:asciiTheme="minorHAnsi" w:hAnsiTheme="minorHAnsi" w:cstheme="minorHAnsi"/>
                <w:sz w:val="20"/>
                <w:szCs w:val="20"/>
              </w:rPr>
            </w:pPr>
          </w:p>
        </w:tc>
        <w:tc>
          <w:tcPr>
            <w:tcW w:w="1582" w:type="dxa"/>
            <w:vMerge/>
          </w:tcPr>
          <w:p w:rsidR="00682630" w:rsidRPr="005E6CC8" w:rsidRDefault="00682630" w:rsidP="00F67A7E">
            <w:pPr>
              <w:pStyle w:val="Default"/>
              <w:rPr>
                <w:rFonts w:asciiTheme="minorHAnsi" w:hAnsiTheme="minorHAnsi" w:cstheme="minorHAnsi"/>
                <w:sz w:val="20"/>
                <w:szCs w:val="20"/>
              </w:rPr>
            </w:pPr>
          </w:p>
        </w:tc>
        <w:tc>
          <w:tcPr>
            <w:tcW w:w="1582" w:type="dxa"/>
            <w:vMerge/>
          </w:tcPr>
          <w:p w:rsidR="00682630" w:rsidRPr="005E6CC8" w:rsidRDefault="00682630" w:rsidP="00F67A7E">
            <w:pPr>
              <w:rPr>
                <w:rFonts w:cstheme="minorHAnsi"/>
                <w:color w:val="0D0D0D" w:themeColor="text1" w:themeTint="F2"/>
                <w:sz w:val="20"/>
                <w:szCs w:val="20"/>
              </w:rPr>
            </w:pPr>
          </w:p>
        </w:tc>
        <w:tc>
          <w:tcPr>
            <w:tcW w:w="1609" w:type="dxa"/>
          </w:tcPr>
          <w:p w:rsidR="00682630" w:rsidRPr="005E6CC8" w:rsidRDefault="008B6E25" w:rsidP="00200642">
            <w:pPr>
              <w:pStyle w:val="Default"/>
              <w:jc w:val="center"/>
              <w:rPr>
                <w:rFonts w:asciiTheme="minorHAnsi" w:hAnsiTheme="minorHAnsi" w:cstheme="minorHAnsi"/>
                <w:sz w:val="20"/>
                <w:szCs w:val="20"/>
              </w:rPr>
            </w:pPr>
            <w:r>
              <w:rPr>
                <w:rFonts w:asciiTheme="minorHAnsi" w:hAnsiTheme="minorHAnsi" w:cstheme="minorHAnsi"/>
                <w:sz w:val="20"/>
                <w:szCs w:val="20"/>
              </w:rPr>
              <w:t>2021</w:t>
            </w:r>
          </w:p>
        </w:tc>
        <w:tc>
          <w:tcPr>
            <w:tcW w:w="1554" w:type="dxa"/>
          </w:tcPr>
          <w:p w:rsidR="00682630" w:rsidRPr="005E6CC8" w:rsidRDefault="008B6E25" w:rsidP="00200642">
            <w:pPr>
              <w:pStyle w:val="Default"/>
              <w:jc w:val="center"/>
              <w:rPr>
                <w:rFonts w:asciiTheme="minorHAnsi" w:hAnsiTheme="minorHAnsi" w:cstheme="minorHAnsi"/>
                <w:sz w:val="20"/>
                <w:szCs w:val="20"/>
              </w:rPr>
            </w:pPr>
            <w:r>
              <w:rPr>
                <w:rFonts w:asciiTheme="minorHAnsi" w:hAnsiTheme="minorHAnsi" w:cstheme="minorHAnsi"/>
                <w:sz w:val="20"/>
                <w:szCs w:val="20"/>
              </w:rPr>
              <w:t>2022</w:t>
            </w:r>
          </w:p>
        </w:tc>
        <w:tc>
          <w:tcPr>
            <w:tcW w:w="644" w:type="dxa"/>
          </w:tcPr>
          <w:p w:rsidR="00682630" w:rsidRPr="005E6CC8" w:rsidRDefault="008B6E25" w:rsidP="00200642">
            <w:pPr>
              <w:pStyle w:val="Default"/>
              <w:jc w:val="center"/>
              <w:rPr>
                <w:rFonts w:asciiTheme="minorHAnsi" w:hAnsiTheme="minorHAnsi" w:cstheme="minorHAnsi"/>
                <w:sz w:val="20"/>
                <w:szCs w:val="20"/>
              </w:rPr>
            </w:pPr>
            <w:r>
              <w:rPr>
                <w:rFonts w:asciiTheme="minorHAnsi" w:hAnsiTheme="minorHAnsi" w:cstheme="minorHAnsi"/>
                <w:sz w:val="20"/>
                <w:szCs w:val="20"/>
              </w:rPr>
              <w:t>2021</w:t>
            </w:r>
          </w:p>
        </w:tc>
        <w:tc>
          <w:tcPr>
            <w:tcW w:w="630" w:type="dxa"/>
          </w:tcPr>
          <w:p w:rsidR="00682630" w:rsidRPr="005E6CC8" w:rsidRDefault="008B6E25" w:rsidP="00200642">
            <w:pPr>
              <w:pStyle w:val="Default"/>
              <w:jc w:val="center"/>
              <w:rPr>
                <w:rFonts w:asciiTheme="minorHAnsi" w:hAnsiTheme="minorHAnsi" w:cstheme="minorHAnsi"/>
                <w:sz w:val="20"/>
                <w:szCs w:val="20"/>
              </w:rPr>
            </w:pPr>
            <w:r>
              <w:rPr>
                <w:rFonts w:asciiTheme="minorHAnsi" w:hAnsiTheme="minorHAnsi" w:cstheme="minorHAnsi"/>
                <w:sz w:val="20"/>
                <w:szCs w:val="20"/>
              </w:rPr>
              <w:t>2022</w:t>
            </w:r>
          </w:p>
        </w:tc>
        <w:tc>
          <w:tcPr>
            <w:tcW w:w="798" w:type="dxa"/>
            <w:vMerge/>
          </w:tcPr>
          <w:p w:rsidR="00682630" w:rsidRPr="005E6CC8" w:rsidRDefault="00682630" w:rsidP="00F67A7E">
            <w:pPr>
              <w:pStyle w:val="Default"/>
              <w:rPr>
                <w:rFonts w:asciiTheme="minorHAnsi" w:hAnsiTheme="minorHAnsi" w:cstheme="minorHAnsi"/>
                <w:sz w:val="20"/>
                <w:szCs w:val="20"/>
              </w:rPr>
            </w:pP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01-Personel Giderleri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75.550.498,79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90.845.000,00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35.137.549,02</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51.376.060,91</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28</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29</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46%</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02-SGK Devlet Prim Giderleri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8.640.267,89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10.715.000,00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4.119.339,40</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5.349.758,08</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3</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3</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30%</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03-Mal ve Hizmet Alım Giderleri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198.197.388,83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241.179.000,00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72.664.659,22</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105.455.839,83</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58</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60</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45%</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04-Faiz Gideri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5.866.723,26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2.250.000,00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3.488.106,48</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2.483.705,44</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3</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1</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-29%</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05-Cari Transfer</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5.756.474,71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7.814.000,00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2.525.204,38</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4.468.877,45</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2</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3</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77%</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06-Sermaye Giderleri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18.398.483,15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54.197.000,00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5.903.116,82</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6.125.269,55</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5</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3</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4%</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07-Sermaye Transferi</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1.056.398,97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1.200.000,00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1.034.911,86</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1.170.094,32</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1</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1</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13%</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08-Borç Verme</w:t>
            </w:r>
          </w:p>
          <w:p w:rsidR="00FC017F" w:rsidRPr="005E6CC8" w:rsidRDefault="00FC017F" w:rsidP="00A52B78">
            <w:pPr>
              <w:pStyle w:val="Default"/>
              <w:rPr>
                <w:rFonts w:asciiTheme="minorHAnsi" w:hAnsiTheme="minorHAnsi" w:cstheme="minorHAnsi"/>
                <w:sz w:val="20"/>
                <w:szCs w:val="20"/>
              </w:rPr>
            </w:pP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0,00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0,00</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0,00</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0</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0</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0</w:t>
            </w:r>
          </w:p>
        </w:tc>
      </w:tr>
      <w:tr w:rsidR="00FC017F" w:rsidRPr="00625414" w:rsidTr="00FC017F">
        <w:trPr>
          <w:trHeight w:val="283"/>
        </w:trPr>
        <w:tc>
          <w:tcPr>
            <w:tcW w:w="1620" w:type="dxa"/>
            <w:vAlign w:val="center"/>
          </w:tcPr>
          <w:p w:rsidR="00FC017F" w:rsidRPr="005E6CC8" w:rsidRDefault="00FC017F" w:rsidP="00A52B78">
            <w:pPr>
              <w:pStyle w:val="Default"/>
              <w:rPr>
                <w:rFonts w:asciiTheme="minorHAnsi" w:hAnsiTheme="minorHAnsi" w:cstheme="minorHAnsi"/>
                <w:sz w:val="20"/>
                <w:szCs w:val="20"/>
              </w:rPr>
            </w:pPr>
            <w:r w:rsidRPr="005E6CC8">
              <w:rPr>
                <w:rFonts w:asciiTheme="minorHAnsi" w:hAnsiTheme="minorHAnsi" w:cstheme="minorHAnsi"/>
                <w:sz w:val="20"/>
                <w:szCs w:val="20"/>
              </w:rPr>
              <w:t>09-Yedek Ödenekler</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0,00 </w:t>
            </w:r>
          </w:p>
        </w:tc>
        <w:tc>
          <w:tcPr>
            <w:tcW w:w="1582"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 xml:space="preserve">22.000.000,00 </w:t>
            </w:r>
          </w:p>
        </w:tc>
        <w:tc>
          <w:tcPr>
            <w:tcW w:w="1609"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0,00</w:t>
            </w:r>
          </w:p>
        </w:tc>
        <w:tc>
          <w:tcPr>
            <w:tcW w:w="1554" w:type="dxa"/>
            <w:vAlign w:val="center"/>
          </w:tcPr>
          <w:p w:rsidR="00FC017F" w:rsidRPr="00FC017F" w:rsidRDefault="00FC017F" w:rsidP="00FC017F">
            <w:pPr>
              <w:jc w:val="right"/>
              <w:rPr>
                <w:rFonts w:ascii="Calibri" w:hAnsi="Calibri" w:cs="Calibri"/>
                <w:color w:val="000000"/>
                <w:sz w:val="21"/>
                <w:szCs w:val="21"/>
              </w:rPr>
            </w:pPr>
            <w:r w:rsidRPr="00FC017F">
              <w:rPr>
                <w:rFonts w:ascii="Calibri" w:hAnsi="Calibri" w:cs="Calibri"/>
                <w:color w:val="000000"/>
                <w:sz w:val="21"/>
                <w:szCs w:val="21"/>
              </w:rPr>
              <w:t>0,00</w:t>
            </w:r>
          </w:p>
        </w:tc>
        <w:tc>
          <w:tcPr>
            <w:tcW w:w="644"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0</w:t>
            </w:r>
          </w:p>
        </w:tc>
        <w:tc>
          <w:tcPr>
            <w:tcW w:w="630" w:type="dxa"/>
            <w:vAlign w:val="center"/>
          </w:tcPr>
          <w:p w:rsidR="00FC017F" w:rsidRPr="00FC017F" w:rsidRDefault="00FC017F" w:rsidP="00FC017F">
            <w:pPr>
              <w:jc w:val="center"/>
              <w:rPr>
                <w:rFonts w:ascii="Calibri" w:hAnsi="Calibri" w:cs="Calibri"/>
                <w:color w:val="000000"/>
                <w:sz w:val="21"/>
                <w:szCs w:val="21"/>
              </w:rPr>
            </w:pPr>
            <w:r w:rsidRPr="00FC017F">
              <w:rPr>
                <w:rFonts w:ascii="Calibri" w:hAnsi="Calibri" w:cs="Calibri"/>
                <w:color w:val="000000"/>
                <w:sz w:val="21"/>
                <w:szCs w:val="21"/>
              </w:rPr>
              <w:t>0</w:t>
            </w:r>
          </w:p>
        </w:tc>
        <w:tc>
          <w:tcPr>
            <w:tcW w:w="798" w:type="dxa"/>
            <w:vAlign w:val="center"/>
          </w:tcPr>
          <w:p w:rsidR="00FC017F" w:rsidRPr="00FC017F" w:rsidRDefault="00FC017F" w:rsidP="00FC017F">
            <w:pPr>
              <w:jc w:val="center"/>
              <w:rPr>
                <w:rFonts w:ascii="Calibri" w:hAnsi="Calibri" w:cs="Calibri"/>
                <w:bCs/>
                <w:color w:val="0D0D0D"/>
                <w:sz w:val="21"/>
                <w:szCs w:val="21"/>
              </w:rPr>
            </w:pPr>
            <w:r w:rsidRPr="00FC017F">
              <w:rPr>
                <w:rFonts w:ascii="Calibri" w:hAnsi="Calibri" w:cs="Calibri"/>
                <w:bCs/>
                <w:color w:val="0D0D0D"/>
                <w:sz w:val="21"/>
                <w:szCs w:val="21"/>
              </w:rPr>
              <w:t>0</w:t>
            </w:r>
          </w:p>
        </w:tc>
      </w:tr>
      <w:tr w:rsidR="00FC017F" w:rsidRPr="00625414" w:rsidTr="00FC017F">
        <w:trPr>
          <w:trHeight w:val="283"/>
        </w:trPr>
        <w:tc>
          <w:tcPr>
            <w:tcW w:w="1620" w:type="dxa"/>
            <w:vAlign w:val="center"/>
          </w:tcPr>
          <w:p w:rsidR="00FC017F" w:rsidRPr="005E6CC8" w:rsidRDefault="00FC017F" w:rsidP="00A52B78">
            <w:pPr>
              <w:jc w:val="right"/>
              <w:rPr>
                <w:rFonts w:cstheme="minorHAnsi"/>
                <w:b/>
                <w:color w:val="0D0D0D" w:themeColor="text1" w:themeTint="F2"/>
                <w:sz w:val="20"/>
                <w:szCs w:val="20"/>
              </w:rPr>
            </w:pPr>
            <w:r w:rsidRPr="005E6CC8">
              <w:rPr>
                <w:rFonts w:cstheme="minorHAnsi"/>
                <w:b/>
                <w:color w:val="0D0D0D" w:themeColor="text1" w:themeTint="F2"/>
                <w:sz w:val="20"/>
                <w:szCs w:val="20"/>
              </w:rPr>
              <w:t>Toplam</w:t>
            </w:r>
          </w:p>
        </w:tc>
        <w:tc>
          <w:tcPr>
            <w:tcW w:w="1582" w:type="dxa"/>
            <w:vAlign w:val="center"/>
          </w:tcPr>
          <w:p w:rsidR="00FC017F" w:rsidRPr="00FC017F" w:rsidRDefault="00FC017F" w:rsidP="004975D8">
            <w:pPr>
              <w:jc w:val="right"/>
              <w:rPr>
                <w:rFonts w:ascii="Calibri" w:hAnsi="Calibri" w:cs="Calibri"/>
                <w:b/>
                <w:bCs/>
                <w:color w:val="000000"/>
                <w:sz w:val="21"/>
                <w:szCs w:val="21"/>
              </w:rPr>
            </w:pPr>
            <w:r w:rsidRPr="00FC017F">
              <w:rPr>
                <w:rFonts w:ascii="Calibri" w:hAnsi="Calibri" w:cs="Calibri"/>
                <w:b/>
                <w:bCs/>
                <w:color w:val="000000"/>
                <w:sz w:val="21"/>
                <w:szCs w:val="21"/>
              </w:rPr>
              <w:t xml:space="preserve">313.466.235,60 </w:t>
            </w:r>
          </w:p>
        </w:tc>
        <w:tc>
          <w:tcPr>
            <w:tcW w:w="1582" w:type="dxa"/>
            <w:vAlign w:val="center"/>
          </w:tcPr>
          <w:p w:rsidR="00FC017F" w:rsidRPr="00FC017F" w:rsidRDefault="00FC017F" w:rsidP="004975D8">
            <w:pPr>
              <w:jc w:val="right"/>
              <w:rPr>
                <w:rFonts w:ascii="Calibri" w:hAnsi="Calibri" w:cs="Calibri"/>
                <w:b/>
                <w:bCs/>
                <w:color w:val="000000"/>
                <w:sz w:val="21"/>
                <w:szCs w:val="21"/>
              </w:rPr>
            </w:pPr>
            <w:r w:rsidRPr="00FC017F">
              <w:rPr>
                <w:rFonts w:ascii="Calibri" w:hAnsi="Calibri" w:cs="Calibri"/>
                <w:b/>
                <w:bCs/>
                <w:color w:val="000000"/>
                <w:sz w:val="21"/>
                <w:szCs w:val="21"/>
              </w:rPr>
              <w:t xml:space="preserve">430.200.000,00 </w:t>
            </w:r>
          </w:p>
        </w:tc>
        <w:tc>
          <w:tcPr>
            <w:tcW w:w="1609" w:type="dxa"/>
            <w:vAlign w:val="center"/>
          </w:tcPr>
          <w:p w:rsidR="00FC017F" w:rsidRPr="00FC017F" w:rsidRDefault="00FC017F" w:rsidP="00FC017F">
            <w:pPr>
              <w:jc w:val="right"/>
              <w:rPr>
                <w:rFonts w:ascii="Calibri" w:hAnsi="Calibri" w:cs="Calibri"/>
                <w:b/>
                <w:bCs/>
                <w:color w:val="000000"/>
                <w:sz w:val="21"/>
                <w:szCs w:val="21"/>
              </w:rPr>
            </w:pPr>
            <w:r w:rsidRPr="00FC017F">
              <w:rPr>
                <w:rFonts w:ascii="Calibri" w:hAnsi="Calibri" w:cs="Calibri"/>
                <w:b/>
                <w:bCs/>
                <w:color w:val="000000"/>
                <w:sz w:val="21"/>
                <w:szCs w:val="21"/>
              </w:rPr>
              <w:t>124.872.887,18</w:t>
            </w:r>
          </w:p>
        </w:tc>
        <w:tc>
          <w:tcPr>
            <w:tcW w:w="1554" w:type="dxa"/>
            <w:vAlign w:val="center"/>
          </w:tcPr>
          <w:p w:rsidR="00FC017F" w:rsidRPr="00FC017F" w:rsidRDefault="00FC017F" w:rsidP="00FC017F">
            <w:pPr>
              <w:jc w:val="right"/>
              <w:rPr>
                <w:rFonts w:ascii="Calibri" w:hAnsi="Calibri" w:cs="Calibri"/>
                <w:b/>
                <w:bCs/>
                <w:color w:val="000000"/>
                <w:sz w:val="21"/>
                <w:szCs w:val="21"/>
              </w:rPr>
            </w:pPr>
            <w:r w:rsidRPr="00FC017F">
              <w:rPr>
                <w:rFonts w:ascii="Calibri" w:hAnsi="Calibri" w:cs="Calibri"/>
                <w:b/>
                <w:bCs/>
                <w:color w:val="000000"/>
                <w:sz w:val="21"/>
                <w:szCs w:val="21"/>
              </w:rPr>
              <w:t>176.429.605,58</w:t>
            </w:r>
          </w:p>
        </w:tc>
        <w:tc>
          <w:tcPr>
            <w:tcW w:w="644" w:type="dxa"/>
            <w:tcBorders>
              <w:bottom w:val="single" w:sz="4" w:space="0" w:color="auto"/>
            </w:tcBorders>
            <w:vAlign w:val="center"/>
          </w:tcPr>
          <w:p w:rsidR="00FC017F" w:rsidRPr="00FC017F" w:rsidRDefault="00FC017F" w:rsidP="00FC017F">
            <w:pPr>
              <w:jc w:val="center"/>
              <w:rPr>
                <w:rFonts w:ascii="Calibri" w:hAnsi="Calibri" w:cs="Calibri"/>
                <w:b/>
                <w:color w:val="000000"/>
                <w:sz w:val="21"/>
                <w:szCs w:val="21"/>
              </w:rPr>
            </w:pPr>
            <w:r w:rsidRPr="00FC017F">
              <w:rPr>
                <w:rFonts w:ascii="Calibri" w:hAnsi="Calibri" w:cs="Calibri"/>
                <w:b/>
                <w:color w:val="000000"/>
                <w:sz w:val="21"/>
                <w:szCs w:val="21"/>
              </w:rPr>
              <w:t>100</w:t>
            </w:r>
          </w:p>
        </w:tc>
        <w:tc>
          <w:tcPr>
            <w:tcW w:w="630" w:type="dxa"/>
            <w:tcBorders>
              <w:bottom w:val="single" w:sz="4" w:space="0" w:color="auto"/>
            </w:tcBorders>
            <w:vAlign w:val="center"/>
          </w:tcPr>
          <w:p w:rsidR="00FC017F" w:rsidRPr="00FC017F" w:rsidRDefault="00FC017F" w:rsidP="00FC017F">
            <w:pPr>
              <w:jc w:val="center"/>
              <w:rPr>
                <w:rFonts w:ascii="Calibri" w:hAnsi="Calibri" w:cs="Calibri"/>
                <w:b/>
                <w:color w:val="000000"/>
                <w:sz w:val="21"/>
                <w:szCs w:val="21"/>
              </w:rPr>
            </w:pPr>
            <w:r w:rsidRPr="00FC017F">
              <w:rPr>
                <w:rFonts w:ascii="Calibri" w:hAnsi="Calibri" w:cs="Calibri"/>
                <w:b/>
                <w:color w:val="000000"/>
                <w:sz w:val="21"/>
                <w:szCs w:val="21"/>
              </w:rPr>
              <w:t>100</w:t>
            </w:r>
          </w:p>
        </w:tc>
        <w:tc>
          <w:tcPr>
            <w:tcW w:w="798" w:type="dxa"/>
            <w:vAlign w:val="center"/>
          </w:tcPr>
          <w:p w:rsidR="00FC017F" w:rsidRPr="00FC017F" w:rsidRDefault="00FC017F" w:rsidP="00FC017F">
            <w:pPr>
              <w:jc w:val="center"/>
              <w:rPr>
                <w:rFonts w:ascii="Calibri" w:hAnsi="Calibri" w:cs="Calibri"/>
                <w:b/>
                <w:bCs/>
                <w:color w:val="0D0D0D"/>
                <w:sz w:val="21"/>
                <w:szCs w:val="21"/>
              </w:rPr>
            </w:pPr>
            <w:r w:rsidRPr="00FC017F">
              <w:rPr>
                <w:rFonts w:ascii="Calibri" w:hAnsi="Calibri" w:cs="Calibri"/>
                <w:b/>
                <w:bCs/>
                <w:color w:val="0D0D0D"/>
                <w:sz w:val="21"/>
                <w:szCs w:val="21"/>
              </w:rPr>
              <w:t>41%</w:t>
            </w:r>
          </w:p>
        </w:tc>
      </w:tr>
      <w:bookmarkEnd w:id="0"/>
    </w:tbl>
    <w:p w:rsidR="00D33AF5" w:rsidRPr="00BD65DB" w:rsidRDefault="00D33AF5" w:rsidP="009774E2">
      <w:pPr>
        <w:jc w:val="right"/>
        <w:rPr>
          <w:rFonts w:ascii="Times New Roman" w:hAnsi="Times New Roman" w:cs="Times New Roman"/>
          <w:b/>
          <w:color w:val="0D0D0D" w:themeColor="text1" w:themeTint="F2"/>
          <w:sz w:val="24"/>
          <w:szCs w:val="24"/>
        </w:rPr>
      </w:pPr>
    </w:p>
    <w:p w:rsidR="005C647C" w:rsidRDefault="008F23B9" w:rsidP="00D33AF5">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tr-TR"/>
        </w:rPr>
        <mc:AlternateContent>
          <mc:Choice Requires="wps">
            <w:drawing>
              <wp:anchor distT="0" distB="0" distL="114300" distR="114300" simplePos="0" relativeHeight="251657728" behindDoc="1" locked="0" layoutInCell="1" allowOverlap="1" wp14:anchorId="3BB4FC4E" wp14:editId="29400A30">
                <wp:simplePos x="0" y="0"/>
                <wp:positionH relativeFrom="column">
                  <wp:posOffset>1005205</wp:posOffset>
                </wp:positionH>
                <wp:positionV relativeFrom="paragraph">
                  <wp:posOffset>17780</wp:posOffset>
                </wp:positionV>
                <wp:extent cx="4283710" cy="262255"/>
                <wp:effectExtent l="0" t="0" r="0" b="0"/>
                <wp:wrapTight wrapText="bothSides">
                  <wp:wrapPolygon edited="0">
                    <wp:start x="192" y="0"/>
                    <wp:lineTo x="192" y="20397"/>
                    <wp:lineTo x="21325" y="20397"/>
                    <wp:lineTo x="21325" y="0"/>
                    <wp:lineTo x="192"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6B9" w:rsidRPr="00513036" w:rsidRDefault="00E426B9">
                            <w:pPr>
                              <w:rPr>
                                <w:b/>
                              </w:rPr>
                            </w:pPr>
                            <w:r>
                              <w:rPr>
                                <w:b/>
                              </w:rPr>
                              <w:t>Ocak-Haziran 2021-2022</w:t>
                            </w:r>
                            <w:r w:rsidRPr="00513036">
                              <w:rPr>
                                <w:b/>
                              </w:rPr>
                              <w:t xml:space="preserve"> Gerçekleşmeleri Karşılaştırılması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79.15pt;margin-top:1.4pt;width:337.3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lK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NLflGQedgdf9AH5mD8fg6qjq4U5WXzUSctlSsWE3SsmxZbSG9EJ70z+7&#10;OuFoC7IeP8gawtCtkQ5o36je1g6qgQAd2vR4ao1NpYJDEiWX8xBMFdiiWRTFs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" filled="f" stroked="f">
                <v:textbox style="mso-fit-shape-to-text:t">
                  <w:txbxContent>
                    <w:p w:rsidR="00E426B9" w:rsidRPr="00513036" w:rsidRDefault="00E426B9">
                      <w:pPr>
                        <w:rPr>
                          <w:b/>
                        </w:rPr>
                      </w:pPr>
                      <w:r>
                        <w:rPr>
                          <w:b/>
                        </w:rPr>
                        <w:t>Ocak-Haziran 2021-2022</w:t>
                      </w:r>
                      <w:r w:rsidRPr="00513036">
                        <w:rPr>
                          <w:b/>
                        </w:rPr>
                        <w:t xml:space="preserve"> Gerçekleşmeleri Karşılaştırılması</w:t>
                      </w:r>
                    </w:p>
                  </w:txbxContent>
                </v:textbox>
                <w10:wrap type="tight"/>
              </v:shape>
            </w:pict>
          </mc:Fallback>
        </mc:AlternateContent>
      </w:r>
    </w:p>
    <w:p w:rsidR="00D33AF5" w:rsidRDefault="00D33AF5" w:rsidP="00D33AF5">
      <w:pPr>
        <w:rPr>
          <w:rFonts w:ascii="Times New Roman" w:hAnsi="Times New Roman" w:cs="Times New Roman"/>
          <w:color w:val="0D0D0D" w:themeColor="text1" w:themeTint="F2"/>
          <w:sz w:val="24"/>
          <w:szCs w:val="24"/>
        </w:rPr>
      </w:pPr>
    </w:p>
    <w:p w:rsidR="00031EF4" w:rsidRPr="00BD65DB" w:rsidRDefault="00227286" w:rsidP="00FC017F">
      <w:pPr>
        <w:ind w:left="-426"/>
        <w:rPr>
          <w:rFonts w:ascii="Times New Roman" w:hAnsi="Times New Roman" w:cs="Times New Roman"/>
          <w:color w:val="0D0D0D" w:themeColor="text1" w:themeTint="F2"/>
          <w:sz w:val="24"/>
          <w:szCs w:val="24"/>
        </w:rPr>
      </w:pPr>
      <w:r>
        <w:rPr>
          <w:noProof/>
          <w:lang w:eastAsia="tr-TR"/>
        </w:rPr>
        <w:drawing>
          <wp:inline distT="0" distB="0" distL="0" distR="0" wp14:anchorId="3D17C6D0" wp14:editId="4134EDA7">
            <wp:extent cx="6296025" cy="3695700"/>
            <wp:effectExtent l="0" t="0" r="0" b="0"/>
            <wp:docPr id="26" name="Grafik 26">
              <a:extLst xmlns:a="http://schemas.openxmlformats.org/drawingml/2006/main">
                <a:ext uri="{FF2B5EF4-FFF2-40B4-BE49-F238E27FC236}">
                  <a16:creationId xmlns:lc="http://schemas.openxmlformats.org/drawingml/2006/lockedCanva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xdr="http://schemas.openxmlformats.org/drawingml/2006/spreadsheetDrawing"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036" w:rsidRDefault="00513036" w:rsidP="00D33AF5">
      <w:pPr>
        <w:rPr>
          <w:rFonts w:ascii="Times New Roman" w:hAnsi="Times New Roman" w:cs="Times New Roman"/>
          <w:color w:val="0D0D0D" w:themeColor="text1" w:themeTint="F2"/>
          <w:sz w:val="24"/>
          <w:szCs w:val="24"/>
        </w:rPr>
      </w:pPr>
    </w:p>
    <w:p w:rsidR="00227286" w:rsidRDefault="00227286" w:rsidP="00D33AF5">
      <w:pPr>
        <w:rPr>
          <w:rFonts w:ascii="Times New Roman" w:hAnsi="Times New Roman" w:cs="Times New Roman"/>
          <w:color w:val="0D0D0D" w:themeColor="text1" w:themeTint="F2"/>
          <w:sz w:val="24"/>
          <w:szCs w:val="24"/>
        </w:rPr>
      </w:pPr>
    </w:p>
    <w:p w:rsidR="00227286" w:rsidRDefault="00227286" w:rsidP="00D33AF5">
      <w:pPr>
        <w:rPr>
          <w:rFonts w:ascii="Times New Roman" w:hAnsi="Times New Roman" w:cs="Times New Roman"/>
          <w:color w:val="0D0D0D" w:themeColor="text1" w:themeTint="F2"/>
          <w:sz w:val="24"/>
          <w:szCs w:val="24"/>
        </w:rPr>
      </w:pPr>
    </w:p>
    <w:p w:rsidR="00227286" w:rsidRDefault="00227286" w:rsidP="00D33AF5">
      <w:pPr>
        <w:rPr>
          <w:rFonts w:ascii="Times New Roman" w:hAnsi="Times New Roman" w:cs="Times New Roman"/>
          <w:color w:val="0D0D0D" w:themeColor="text1" w:themeTint="F2"/>
          <w:sz w:val="24"/>
          <w:szCs w:val="24"/>
        </w:rPr>
      </w:pPr>
    </w:p>
    <w:p w:rsidR="00FC017F" w:rsidRDefault="00FC017F" w:rsidP="00D33AF5">
      <w:pPr>
        <w:rPr>
          <w:rFonts w:ascii="Times New Roman" w:hAnsi="Times New Roman" w:cs="Times New Roman"/>
          <w:color w:val="0D0D0D" w:themeColor="text1" w:themeTint="F2"/>
          <w:sz w:val="24"/>
          <w:szCs w:val="24"/>
        </w:rPr>
      </w:pPr>
    </w:p>
    <w:p w:rsidR="002F1A14" w:rsidRPr="00705752" w:rsidRDefault="00705752" w:rsidP="00AD6273">
      <w:pPr>
        <w:pStyle w:val="ListeParagraf"/>
        <w:numPr>
          <w:ilvl w:val="0"/>
          <w:numId w:val="4"/>
        </w:numPr>
        <w:autoSpaceDE w:val="0"/>
        <w:autoSpaceDN w:val="0"/>
        <w:adjustRightInd w:val="0"/>
        <w:spacing w:after="120"/>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b/>
      </w:r>
      <w:r w:rsidR="00D33AF5" w:rsidRPr="00705752">
        <w:rPr>
          <w:rFonts w:ascii="Times New Roman" w:hAnsi="Times New Roman" w:cs="Times New Roman"/>
          <w:b/>
          <w:bCs/>
          <w:color w:val="0D0D0D" w:themeColor="text1" w:themeTint="F2"/>
          <w:sz w:val="24"/>
          <w:szCs w:val="24"/>
        </w:rPr>
        <w:t xml:space="preserve">Personel Giderleri </w:t>
      </w:r>
    </w:p>
    <w:p w:rsidR="002F1A14" w:rsidRDefault="002F1A14" w:rsidP="00705752">
      <w:pPr>
        <w:jc w:val="both"/>
        <w:rPr>
          <w:rFonts w:ascii="Times New Roman" w:hAnsi="Times New Roman" w:cs="Times New Roman"/>
          <w:color w:val="0D0D0D" w:themeColor="text1" w:themeTint="F2"/>
          <w:sz w:val="24"/>
          <w:szCs w:val="24"/>
        </w:rPr>
      </w:pPr>
      <w:r w:rsidRPr="001457D0">
        <w:rPr>
          <w:rFonts w:ascii="Times New Roman" w:hAnsi="Times New Roman" w:cs="Times New Roman"/>
          <w:color w:val="0D0D0D" w:themeColor="text1" w:themeTint="F2"/>
          <w:sz w:val="24"/>
          <w:szCs w:val="24"/>
        </w:rPr>
        <w:t xml:space="preserve">Personel giderleri için </w:t>
      </w:r>
      <w:r w:rsidR="008B6E25">
        <w:rPr>
          <w:rFonts w:ascii="Times New Roman" w:hAnsi="Times New Roman" w:cs="Times New Roman"/>
          <w:color w:val="0D0D0D" w:themeColor="text1" w:themeTint="F2"/>
          <w:sz w:val="24"/>
          <w:szCs w:val="24"/>
        </w:rPr>
        <w:t>2022</w:t>
      </w:r>
      <w:r w:rsidRPr="001457D0">
        <w:rPr>
          <w:rFonts w:ascii="Times New Roman" w:hAnsi="Times New Roman" w:cs="Times New Roman"/>
          <w:color w:val="0D0D0D" w:themeColor="text1" w:themeTint="F2"/>
          <w:sz w:val="24"/>
          <w:szCs w:val="24"/>
        </w:rPr>
        <w:t xml:space="preserve"> yılı başında</w:t>
      </w:r>
      <w:r w:rsidR="00A42147" w:rsidRPr="001457D0">
        <w:rPr>
          <w:rFonts w:ascii="Times New Roman" w:hAnsi="Times New Roman" w:cs="Times New Roman"/>
          <w:color w:val="0D0D0D" w:themeColor="text1" w:themeTint="F2"/>
          <w:sz w:val="24"/>
          <w:szCs w:val="24"/>
        </w:rPr>
        <w:t xml:space="preserve"> </w:t>
      </w:r>
      <w:r w:rsidR="00603858" w:rsidRPr="00FC017F">
        <w:rPr>
          <w:rFonts w:ascii="Calibri" w:hAnsi="Calibri" w:cs="Calibri"/>
          <w:color w:val="000000"/>
          <w:sz w:val="21"/>
          <w:szCs w:val="21"/>
        </w:rPr>
        <w:t xml:space="preserve">90.845.000,00 </w:t>
      </w:r>
      <w:r w:rsidRPr="001457D0">
        <w:rPr>
          <w:rFonts w:ascii="Times New Roman" w:hAnsi="Times New Roman" w:cs="Times New Roman"/>
          <w:color w:val="0D0D0D" w:themeColor="text1" w:themeTint="F2"/>
          <w:sz w:val="24"/>
          <w:szCs w:val="24"/>
        </w:rPr>
        <w:t xml:space="preserve">-TL ödenek ayrılmıştır. </w:t>
      </w:r>
      <w:r w:rsidR="008B6E25">
        <w:rPr>
          <w:rFonts w:ascii="Times New Roman" w:hAnsi="Times New Roman" w:cs="Times New Roman"/>
          <w:color w:val="0D0D0D" w:themeColor="text1" w:themeTint="F2"/>
          <w:sz w:val="24"/>
          <w:szCs w:val="24"/>
        </w:rPr>
        <w:t>2021</w:t>
      </w:r>
      <w:r w:rsidRPr="001457D0">
        <w:rPr>
          <w:rFonts w:ascii="Times New Roman" w:hAnsi="Times New Roman" w:cs="Times New Roman"/>
          <w:color w:val="0D0D0D" w:themeColor="text1" w:themeTint="F2"/>
          <w:sz w:val="24"/>
          <w:szCs w:val="24"/>
        </w:rPr>
        <w:t xml:space="preserve"> yılı Ocak–Haziran döneminde </w:t>
      </w:r>
      <w:r w:rsidR="00603858" w:rsidRPr="001457D0">
        <w:rPr>
          <w:rFonts w:ascii="Times New Roman" w:hAnsi="Times New Roman" w:cs="Times New Roman"/>
          <w:bCs/>
          <w:color w:val="000000"/>
          <w:sz w:val="24"/>
          <w:szCs w:val="24"/>
        </w:rPr>
        <w:t xml:space="preserve">35.137.549,02 </w:t>
      </w:r>
      <w:r w:rsidRPr="001457D0">
        <w:rPr>
          <w:rFonts w:ascii="Times New Roman" w:hAnsi="Times New Roman" w:cs="Times New Roman"/>
          <w:color w:val="0D0D0D" w:themeColor="text1" w:themeTint="F2"/>
          <w:sz w:val="24"/>
          <w:szCs w:val="24"/>
        </w:rPr>
        <w:t xml:space="preserve">TL olan personel giderleri, </w:t>
      </w:r>
      <w:r w:rsidR="008B6E25">
        <w:rPr>
          <w:rFonts w:ascii="Times New Roman" w:hAnsi="Times New Roman" w:cs="Times New Roman"/>
          <w:color w:val="0D0D0D" w:themeColor="text1" w:themeTint="F2"/>
          <w:sz w:val="24"/>
          <w:szCs w:val="24"/>
        </w:rPr>
        <w:t>2022</w:t>
      </w:r>
      <w:r w:rsidRPr="001457D0">
        <w:rPr>
          <w:rFonts w:ascii="Times New Roman" w:hAnsi="Times New Roman" w:cs="Times New Roman"/>
          <w:color w:val="0D0D0D" w:themeColor="text1" w:themeTint="F2"/>
          <w:sz w:val="24"/>
          <w:szCs w:val="24"/>
        </w:rPr>
        <w:t xml:space="preserve"> yılı Ocak-Haziran döneminde </w:t>
      </w:r>
      <w:r w:rsidR="00603858">
        <w:rPr>
          <w:rFonts w:ascii="Calibri" w:hAnsi="Calibri" w:cs="Calibri"/>
          <w:color w:val="000000"/>
        </w:rPr>
        <w:t>16.238.511,89</w:t>
      </w:r>
      <w:r w:rsidRPr="001457D0">
        <w:rPr>
          <w:rFonts w:ascii="Times New Roman" w:hAnsi="Times New Roman" w:cs="Times New Roman"/>
          <w:color w:val="0D0D0D" w:themeColor="text1" w:themeTint="F2"/>
          <w:sz w:val="24"/>
          <w:szCs w:val="24"/>
        </w:rPr>
        <w:t xml:space="preserve">TL artışla </w:t>
      </w:r>
      <w:r w:rsidR="00603858">
        <w:rPr>
          <w:rFonts w:ascii="Calibri" w:hAnsi="Calibri" w:cs="Calibri"/>
          <w:b/>
          <w:bCs/>
          <w:color w:val="000000"/>
        </w:rPr>
        <w:t xml:space="preserve">51.376.060,91 </w:t>
      </w:r>
      <w:r w:rsidRPr="001457D0">
        <w:rPr>
          <w:rFonts w:ascii="Times New Roman" w:hAnsi="Times New Roman" w:cs="Times New Roman"/>
          <w:color w:val="0D0D0D" w:themeColor="text1" w:themeTint="F2"/>
          <w:sz w:val="24"/>
          <w:szCs w:val="24"/>
        </w:rPr>
        <w:t xml:space="preserve">TL olmuştur. Personel giderlerindeki artış </w:t>
      </w:r>
      <w:r w:rsidR="000D25F0" w:rsidRPr="001457D0">
        <w:rPr>
          <w:rFonts w:ascii="Times New Roman" w:hAnsi="Times New Roman" w:cs="Times New Roman"/>
          <w:color w:val="0D0D0D" w:themeColor="text1" w:themeTint="F2"/>
          <w:sz w:val="24"/>
          <w:szCs w:val="24"/>
        </w:rPr>
        <w:t>%</w:t>
      </w:r>
      <w:r w:rsidR="00603858">
        <w:rPr>
          <w:rFonts w:ascii="Times New Roman" w:hAnsi="Times New Roman" w:cs="Times New Roman"/>
          <w:color w:val="0D0D0D" w:themeColor="text1" w:themeTint="F2"/>
          <w:sz w:val="24"/>
          <w:szCs w:val="24"/>
        </w:rPr>
        <w:t xml:space="preserve"> 46</w:t>
      </w:r>
      <w:r w:rsidR="00D12D9C" w:rsidRPr="001457D0">
        <w:rPr>
          <w:rFonts w:ascii="Times New Roman" w:hAnsi="Times New Roman" w:cs="Times New Roman"/>
          <w:color w:val="0D0D0D" w:themeColor="text1" w:themeTint="F2"/>
          <w:sz w:val="24"/>
          <w:szCs w:val="24"/>
        </w:rPr>
        <w:t xml:space="preserve"> </w:t>
      </w:r>
      <w:r w:rsidRPr="001457D0">
        <w:rPr>
          <w:rFonts w:ascii="Times New Roman" w:hAnsi="Times New Roman" w:cs="Times New Roman"/>
          <w:color w:val="0D0D0D" w:themeColor="text1" w:themeTint="F2"/>
          <w:sz w:val="24"/>
          <w:szCs w:val="24"/>
        </w:rPr>
        <w:t>olarak gerçekleşmiştir. Bahsedilen dönemlerdeki personel giderlerinin aylık gerçekleşmeleri aşağıda gösterilmiştir</w:t>
      </w:r>
      <w:r w:rsidRPr="007D3A1B">
        <w:rPr>
          <w:rFonts w:ascii="Times New Roman" w:hAnsi="Times New Roman" w:cs="Times New Roman"/>
          <w:color w:val="0D0D0D" w:themeColor="text1" w:themeTint="F2"/>
          <w:sz w:val="24"/>
          <w:szCs w:val="24"/>
        </w:rPr>
        <w:t xml:space="preserve">. </w:t>
      </w:r>
    </w:p>
    <w:p w:rsidR="005E6CC8" w:rsidRPr="007D3A1B" w:rsidRDefault="005E6CC8" w:rsidP="00705752">
      <w:pPr>
        <w:jc w:val="both"/>
        <w:rPr>
          <w:rFonts w:ascii="Times New Roman" w:eastAsia="Times New Roman" w:hAnsi="Times New Roman" w:cs="Times New Roman"/>
          <w:color w:val="000000"/>
          <w:sz w:val="24"/>
          <w:szCs w:val="24"/>
          <w:lang w:eastAsia="tr-TR"/>
        </w:rPr>
      </w:pPr>
    </w:p>
    <w:tbl>
      <w:tblPr>
        <w:tblStyle w:val="TabloKlavuzu"/>
        <w:tblW w:w="0" w:type="auto"/>
        <w:tblLayout w:type="fixed"/>
        <w:tblLook w:val="0000" w:firstRow="0" w:lastRow="0" w:firstColumn="0" w:lastColumn="0" w:noHBand="0" w:noVBand="0"/>
      </w:tblPr>
      <w:tblGrid>
        <w:gridCol w:w="1668"/>
        <w:gridCol w:w="1984"/>
        <w:gridCol w:w="1701"/>
        <w:gridCol w:w="1843"/>
        <w:gridCol w:w="1984"/>
      </w:tblGrid>
      <w:tr w:rsidR="002F1A14" w:rsidRPr="00BD65DB" w:rsidTr="005E6CC8">
        <w:trPr>
          <w:trHeight w:val="274"/>
        </w:trPr>
        <w:tc>
          <w:tcPr>
            <w:tcW w:w="9180" w:type="dxa"/>
            <w:gridSpan w:val="5"/>
            <w:tcBorders>
              <w:top w:val="single" w:sz="4" w:space="0" w:color="auto"/>
              <w:right w:val="single" w:sz="4" w:space="0" w:color="auto"/>
            </w:tcBorders>
          </w:tcPr>
          <w:p w:rsidR="002F1A14" w:rsidRPr="00DA04E8" w:rsidRDefault="002F1A14" w:rsidP="008D42BF">
            <w:pPr>
              <w:autoSpaceDE w:val="0"/>
              <w:autoSpaceDN w:val="0"/>
              <w:adjustRightInd w:val="0"/>
              <w:rPr>
                <w:rFonts w:ascii="Times New Roman" w:hAnsi="Times New Roman" w:cs="Times New Roman"/>
                <w:color w:val="0D0D0D" w:themeColor="text1" w:themeTint="F2"/>
                <w:sz w:val="24"/>
                <w:szCs w:val="24"/>
              </w:rPr>
            </w:pPr>
            <w:r w:rsidRPr="00BD65DB">
              <w:rPr>
                <w:rFonts w:ascii="Times New Roman" w:hAnsi="Times New Roman" w:cs="Times New Roman"/>
                <w:b/>
                <w:bCs/>
                <w:color w:val="0D0D0D" w:themeColor="text1" w:themeTint="F2"/>
                <w:sz w:val="24"/>
                <w:szCs w:val="24"/>
              </w:rPr>
              <w:t xml:space="preserve">Çizelge 3. </w:t>
            </w:r>
            <w:r w:rsidR="008B6E25">
              <w:rPr>
                <w:rFonts w:ascii="Times New Roman" w:hAnsi="Times New Roman" w:cs="Times New Roman"/>
                <w:b/>
                <w:bCs/>
                <w:color w:val="0D0D0D" w:themeColor="text1" w:themeTint="F2"/>
                <w:sz w:val="24"/>
                <w:szCs w:val="24"/>
              </w:rPr>
              <w:t>2021</w:t>
            </w:r>
            <w:r w:rsidR="004F5F5F" w:rsidRPr="00BD65DB">
              <w:rPr>
                <w:rFonts w:ascii="Times New Roman" w:hAnsi="Times New Roman" w:cs="Times New Roman"/>
                <w:b/>
                <w:bCs/>
                <w:color w:val="0D0D0D" w:themeColor="text1" w:themeTint="F2"/>
                <w:sz w:val="24"/>
                <w:szCs w:val="24"/>
              </w:rPr>
              <w:t>-</w:t>
            </w:r>
            <w:r w:rsidR="008B6E25">
              <w:rPr>
                <w:rFonts w:ascii="Times New Roman" w:hAnsi="Times New Roman" w:cs="Times New Roman"/>
                <w:b/>
                <w:bCs/>
                <w:color w:val="0D0D0D" w:themeColor="text1" w:themeTint="F2"/>
                <w:sz w:val="24"/>
                <w:szCs w:val="24"/>
              </w:rPr>
              <w:t>2022</w:t>
            </w:r>
            <w:r w:rsidRPr="00BD65DB">
              <w:rPr>
                <w:rFonts w:ascii="Times New Roman" w:hAnsi="Times New Roman" w:cs="Times New Roman"/>
                <w:b/>
                <w:bCs/>
                <w:color w:val="0D0D0D" w:themeColor="text1" w:themeTint="F2"/>
                <w:sz w:val="24"/>
                <w:szCs w:val="24"/>
              </w:rPr>
              <w:t xml:space="preserve"> Personel Giderleri Gerçekleşmeleri </w:t>
            </w:r>
          </w:p>
        </w:tc>
      </w:tr>
      <w:tr w:rsidR="00D33AF5" w:rsidRPr="00BD65DB" w:rsidTr="00603858">
        <w:trPr>
          <w:trHeight w:val="283"/>
        </w:trPr>
        <w:tc>
          <w:tcPr>
            <w:tcW w:w="1668"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Aylar</w:t>
            </w:r>
          </w:p>
        </w:tc>
        <w:tc>
          <w:tcPr>
            <w:tcW w:w="1984" w:type="dxa"/>
            <w:vAlign w:val="center"/>
          </w:tcPr>
          <w:p w:rsidR="007D3ECF" w:rsidRPr="00F060B8" w:rsidRDefault="008B6E25" w:rsidP="00C95CC7">
            <w:pPr>
              <w:autoSpaceDE w:val="0"/>
              <w:autoSpaceDN w:val="0"/>
              <w:adjustRightInd w:val="0"/>
              <w:jc w:val="center"/>
              <w:rPr>
                <w:rFonts w:cstheme="minorHAnsi"/>
                <w:color w:val="0D0D0D" w:themeColor="text1" w:themeTint="F2"/>
              </w:rPr>
            </w:pPr>
            <w:r>
              <w:rPr>
                <w:rFonts w:cstheme="minorHAnsi"/>
                <w:b/>
                <w:bCs/>
                <w:color w:val="0D0D0D" w:themeColor="text1" w:themeTint="F2"/>
              </w:rPr>
              <w:t>2021</w:t>
            </w:r>
          </w:p>
        </w:tc>
        <w:tc>
          <w:tcPr>
            <w:tcW w:w="1701" w:type="dxa"/>
            <w:vAlign w:val="center"/>
          </w:tcPr>
          <w:p w:rsidR="007D3ECF" w:rsidRPr="00F060B8" w:rsidRDefault="008B6E25" w:rsidP="000D25F0">
            <w:pPr>
              <w:autoSpaceDE w:val="0"/>
              <w:autoSpaceDN w:val="0"/>
              <w:adjustRightInd w:val="0"/>
              <w:jc w:val="center"/>
              <w:rPr>
                <w:rFonts w:cstheme="minorHAnsi"/>
                <w:color w:val="0D0D0D" w:themeColor="text1" w:themeTint="F2"/>
              </w:rPr>
            </w:pPr>
            <w:r>
              <w:rPr>
                <w:rFonts w:cstheme="minorHAnsi"/>
                <w:b/>
                <w:bCs/>
                <w:color w:val="0D0D0D" w:themeColor="text1" w:themeTint="F2"/>
              </w:rPr>
              <w:t>2022</w:t>
            </w:r>
          </w:p>
        </w:tc>
        <w:tc>
          <w:tcPr>
            <w:tcW w:w="1843" w:type="dxa"/>
            <w:vAlign w:val="center"/>
          </w:tcPr>
          <w:p w:rsidR="007D3ECF" w:rsidRPr="00F060B8" w:rsidRDefault="00D33AF5" w:rsidP="00F060B8">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Tutarı</w:t>
            </w:r>
          </w:p>
        </w:tc>
        <w:tc>
          <w:tcPr>
            <w:tcW w:w="1984"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Oranı %</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Ocak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6.800.928,84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10.519.735,12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3.718.806,28</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55%</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Şubat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4.977.964,31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7.254.476,36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2.276.512,05</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46%</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Mart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5.238.599,03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7.287.893,32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2.049.294,29</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39%</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Nisan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6.261.667,18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10.951.853,27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4.690.186,09</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75%</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Mayıs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6.731.361,62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7.765.194,41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1.033.832,79</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15%</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Haziran </w:t>
            </w:r>
          </w:p>
        </w:tc>
        <w:tc>
          <w:tcPr>
            <w:tcW w:w="1984" w:type="dxa"/>
            <w:vAlign w:val="center"/>
          </w:tcPr>
          <w:p w:rsidR="001A3314" w:rsidRDefault="001A3314">
            <w:pPr>
              <w:jc w:val="right"/>
              <w:rPr>
                <w:rFonts w:ascii="Calibri" w:hAnsi="Calibri" w:cs="Calibri"/>
                <w:color w:val="000000"/>
              </w:rPr>
            </w:pPr>
            <w:r>
              <w:rPr>
                <w:rFonts w:ascii="Calibri" w:hAnsi="Calibri" w:cs="Calibri"/>
                <w:color w:val="000000"/>
              </w:rPr>
              <w:t xml:space="preserve">5.127.028,04 </w:t>
            </w:r>
          </w:p>
        </w:tc>
        <w:tc>
          <w:tcPr>
            <w:tcW w:w="1701" w:type="dxa"/>
            <w:vAlign w:val="center"/>
          </w:tcPr>
          <w:p w:rsidR="001A3314" w:rsidRDefault="001A3314">
            <w:pPr>
              <w:jc w:val="right"/>
              <w:rPr>
                <w:rFonts w:ascii="Calibri" w:hAnsi="Calibri" w:cs="Calibri"/>
                <w:color w:val="000000"/>
              </w:rPr>
            </w:pPr>
            <w:r>
              <w:rPr>
                <w:rFonts w:ascii="Calibri" w:hAnsi="Calibri" w:cs="Calibri"/>
                <w:color w:val="000000"/>
              </w:rPr>
              <w:t xml:space="preserve">7.596.908,43 </w:t>
            </w:r>
          </w:p>
        </w:tc>
        <w:tc>
          <w:tcPr>
            <w:tcW w:w="1843" w:type="dxa"/>
            <w:vAlign w:val="center"/>
          </w:tcPr>
          <w:p w:rsidR="001A3314" w:rsidRDefault="001A3314">
            <w:pPr>
              <w:jc w:val="right"/>
              <w:rPr>
                <w:rFonts w:ascii="Calibri" w:hAnsi="Calibri" w:cs="Calibri"/>
                <w:color w:val="000000"/>
              </w:rPr>
            </w:pPr>
            <w:r>
              <w:rPr>
                <w:rFonts w:ascii="Calibri" w:hAnsi="Calibri" w:cs="Calibri"/>
                <w:color w:val="000000"/>
              </w:rPr>
              <w:t>2.469.880,39</w:t>
            </w:r>
          </w:p>
        </w:tc>
        <w:tc>
          <w:tcPr>
            <w:tcW w:w="1984" w:type="dxa"/>
            <w:vAlign w:val="bottom"/>
          </w:tcPr>
          <w:p w:rsidR="001A3314" w:rsidRDefault="001A3314">
            <w:pPr>
              <w:jc w:val="right"/>
              <w:rPr>
                <w:rFonts w:ascii="Calibri" w:hAnsi="Calibri" w:cs="Calibri"/>
                <w:color w:val="0D0D0D"/>
              </w:rPr>
            </w:pPr>
            <w:r>
              <w:rPr>
                <w:rFonts w:ascii="Calibri" w:hAnsi="Calibri" w:cs="Calibri"/>
                <w:color w:val="0D0D0D"/>
              </w:rPr>
              <w:t>48%</w:t>
            </w:r>
          </w:p>
        </w:tc>
      </w:tr>
      <w:tr w:rsidR="001A3314" w:rsidRPr="00BD65DB" w:rsidTr="00603858">
        <w:trPr>
          <w:trHeight w:val="283"/>
        </w:trPr>
        <w:tc>
          <w:tcPr>
            <w:tcW w:w="1668" w:type="dxa"/>
            <w:vAlign w:val="center"/>
          </w:tcPr>
          <w:p w:rsidR="001A3314" w:rsidRPr="00F060B8" w:rsidRDefault="001A3314" w:rsidP="00625414">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Toplam</w:t>
            </w:r>
          </w:p>
        </w:tc>
        <w:tc>
          <w:tcPr>
            <w:tcW w:w="1984" w:type="dxa"/>
            <w:vAlign w:val="center"/>
          </w:tcPr>
          <w:p w:rsidR="001A3314" w:rsidRDefault="001A3314">
            <w:pPr>
              <w:jc w:val="right"/>
              <w:rPr>
                <w:rFonts w:ascii="Calibri" w:hAnsi="Calibri" w:cs="Calibri"/>
                <w:b/>
                <w:bCs/>
                <w:color w:val="000000"/>
              </w:rPr>
            </w:pPr>
            <w:r>
              <w:rPr>
                <w:rFonts w:ascii="Calibri" w:hAnsi="Calibri" w:cs="Calibri"/>
                <w:b/>
                <w:bCs/>
                <w:color w:val="000000"/>
              </w:rPr>
              <w:t>35.137.549,02</w:t>
            </w:r>
          </w:p>
        </w:tc>
        <w:tc>
          <w:tcPr>
            <w:tcW w:w="1701" w:type="dxa"/>
            <w:vAlign w:val="center"/>
          </w:tcPr>
          <w:p w:rsidR="001A3314" w:rsidRDefault="001A3314">
            <w:pPr>
              <w:jc w:val="right"/>
              <w:rPr>
                <w:rFonts w:ascii="Calibri" w:hAnsi="Calibri" w:cs="Calibri"/>
                <w:b/>
                <w:bCs/>
                <w:color w:val="000000"/>
              </w:rPr>
            </w:pPr>
            <w:r>
              <w:rPr>
                <w:rFonts w:ascii="Calibri" w:hAnsi="Calibri" w:cs="Calibri"/>
                <w:b/>
                <w:bCs/>
                <w:color w:val="000000"/>
              </w:rPr>
              <w:t>51.376.060,91</w:t>
            </w:r>
          </w:p>
        </w:tc>
        <w:tc>
          <w:tcPr>
            <w:tcW w:w="1843" w:type="dxa"/>
            <w:vAlign w:val="center"/>
          </w:tcPr>
          <w:p w:rsidR="001A3314" w:rsidRPr="00603858" w:rsidRDefault="001A3314">
            <w:pPr>
              <w:jc w:val="right"/>
              <w:rPr>
                <w:rFonts w:ascii="Calibri" w:hAnsi="Calibri" w:cs="Calibri"/>
                <w:b/>
                <w:color w:val="000000"/>
              </w:rPr>
            </w:pPr>
            <w:r w:rsidRPr="00603858">
              <w:rPr>
                <w:rFonts w:ascii="Calibri" w:hAnsi="Calibri" w:cs="Calibri"/>
                <w:b/>
                <w:color w:val="000000"/>
              </w:rPr>
              <w:t>16.238.511,89</w:t>
            </w:r>
          </w:p>
        </w:tc>
        <w:tc>
          <w:tcPr>
            <w:tcW w:w="1984" w:type="dxa"/>
            <w:vAlign w:val="bottom"/>
          </w:tcPr>
          <w:p w:rsidR="001A3314" w:rsidRPr="00603858" w:rsidRDefault="001A3314">
            <w:pPr>
              <w:jc w:val="right"/>
              <w:rPr>
                <w:rFonts w:ascii="Calibri" w:hAnsi="Calibri" w:cs="Calibri"/>
                <w:b/>
                <w:color w:val="0D0D0D"/>
              </w:rPr>
            </w:pPr>
            <w:r w:rsidRPr="00603858">
              <w:rPr>
                <w:rFonts w:ascii="Calibri" w:hAnsi="Calibri" w:cs="Calibri"/>
                <w:b/>
                <w:color w:val="0D0D0D"/>
              </w:rPr>
              <w:t>46%</w:t>
            </w:r>
          </w:p>
        </w:tc>
      </w:tr>
    </w:tbl>
    <w:p w:rsidR="002F1A14" w:rsidRDefault="002F1A14" w:rsidP="002F1A14">
      <w:pPr>
        <w:pStyle w:val="Default"/>
        <w:rPr>
          <w:noProof/>
          <w:lang w:eastAsia="tr-TR"/>
        </w:rPr>
      </w:pPr>
    </w:p>
    <w:p w:rsidR="000666BE" w:rsidRDefault="00603858" w:rsidP="002F1A14">
      <w:pPr>
        <w:pStyle w:val="Default"/>
        <w:rPr>
          <w:noProof/>
          <w:lang w:eastAsia="tr-TR"/>
        </w:rPr>
      </w:pPr>
      <w:r>
        <w:rPr>
          <w:noProof/>
          <w:lang w:eastAsia="tr-TR"/>
        </w:rPr>
        <w:drawing>
          <wp:inline distT="0" distB="0" distL="0" distR="0" wp14:anchorId="21869EBF" wp14:editId="4484D15D">
            <wp:extent cx="5743575" cy="2409825"/>
            <wp:effectExtent l="0" t="0" r="0" b="0"/>
            <wp:docPr id="29" name="Grafik 2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78D4" w:rsidRDefault="002F78D4" w:rsidP="002F1A14">
      <w:pPr>
        <w:pStyle w:val="Default"/>
        <w:rPr>
          <w:noProof/>
          <w:lang w:eastAsia="tr-TR"/>
        </w:rPr>
      </w:pPr>
    </w:p>
    <w:p w:rsidR="002F1A14" w:rsidRDefault="002F1A14" w:rsidP="002F1A14">
      <w:pPr>
        <w:pStyle w:val="Default"/>
        <w:spacing w:after="120"/>
      </w:pPr>
      <w:r>
        <w:t>02.</w:t>
      </w:r>
      <w:r>
        <w:tab/>
      </w:r>
      <w:r w:rsidR="00D33AF5" w:rsidRPr="00BD65DB">
        <w:t xml:space="preserve">Sosyal Güvenlik Kurumlarına Devlet Primi Giderleri </w:t>
      </w:r>
    </w:p>
    <w:p w:rsidR="00EC02F1" w:rsidRPr="00C07A83" w:rsidRDefault="002F1A14" w:rsidP="00EC02F1">
      <w:pPr>
        <w:spacing w:after="120"/>
        <w:jc w:val="both"/>
        <w:rPr>
          <w:rFonts w:ascii="Times New Roman" w:hAnsi="Times New Roman" w:cs="Times New Roman"/>
          <w:sz w:val="24"/>
          <w:szCs w:val="24"/>
        </w:rPr>
      </w:pPr>
      <w:r w:rsidRPr="00F102D0">
        <w:rPr>
          <w:rFonts w:ascii="Times New Roman" w:hAnsi="Times New Roman" w:cs="Times New Roman"/>
          <w:sz w:val="24"/>
          <w:szCs w:val="24"/>
        </w:rPr>
        <w:t xml:space="preserve">Sosyal güvenlik kurumlarına devlet primi giderleri için </w:t>
      </w:r>
      <w:r w:rsidR="008B6E25" w:rsidRPr="00F102D0">
        <w:rPr>
          <w:rFonts w:ascii="Times New Roman" w:hAnsi="Times New Roman" w:cs="Times New Roman"/>
          <w:sz w:val="24"/>
          <w:szCs w:val="24"/>
        </w:rPr>
        <w:t>2022</w:t>
      </w:r>
      <w:r w:rsidRPr="00F102D0">
        <w:rPr>
          <w:rFonts w:ascii="Times New Roman" w:hAnsi="Times New Roman" w:cs="Times New Roman"/>
          <w:sz w:val="24"/>
          <w:szCs w:val="24"/>
        </w:rPr>
        <w:t xml:space="preserve"> yılı başında</w:t>
      </w:r>
      <w:r w:rsidR="00250EFB" w:rsidRPr="00F102D0">
        <w:rPr>
          <w:rFonts w:ascii="Times New Roman" w:hAnsi="Times New Roman" w:cs="Times New Roman"/>
          <w:sz w:val="24"/>
          <w:szCs w:val="24"/>
        </w:rPr>
        <w:t xml:space="preserve"> </w:t>
      </w:r>
      <w:r w:rsidR="00F102D0" w:rsidRPr="00F102D0">
        <w:rPr>
          <w:rFonts w:ascii="Times New Roman" w:hAnsi="Times New Roman" w:cs="Times New Roman"/>
          <w:color w:val="000000"/>
          <w:sz w:val="24"/>
          <w:szCs w:val="24"/>
        </w:rPr>
        <w:t xml:space="preserve">10.715.000,00 </w:t>
      </w:r>
      <w:r w:rsidRPr="00F102D0">
        <w:rPr>
          <w:rFonts w:ascii="Times New Roman" w:hAnsi="Times New Roman" w:cs="Times New Roman"/>
          <w:sz w:val="24"/>
          <w:szCs w:val="24"/>
        </w:rPr>
        <w:t xml:space="preserve">TL ödenek ayrılmıştır. </w:t>
      </w:r>
      <w:r w:rsidR="008B6E25" w:rsidRPr="00F102D0">
        <w:rPr>
          <w:rFonts w:ascii="Times New Roman" w:hAnsi="Times New Roman" w:cs="Times New Roman"/>
          <w:sz w:val="24"/>
          <w:szCs w:val="24"/>
        </w:rPr>
        <w:t>2021</w:t>
      </w:r>
      <w:r w:rsidRPr="00F102D0">
        <w:rPr>
          <w:rFonts w:ascii="Times New Roman" w:hAnsi="Times New Roman" w:cs="Times New Roman"/>
          <w:sz w:val="24"/>
          <w:szCs w:val="24"/>
        </w:rPr>
        <w:t xml:space="preserve"> yılı Ocak–Haziran döneminde </w:t>
      </w:r>
      <w:r w:rsidR="00F102D0" w:rsidRPr="00F102D0">
        <w:rPr>
          <w:rFonts w:ascii="Times New Roman" w:hAnsi="Times New Roman" w:cs="Times New Roman"/>
          <w:bCs/>
          <w:color w:val="0D0D0D"/>
          <w:sz w:val="24"/>
          <w:szCs w:val="24"/>
        </w:rPr>
        <w:t xml:space="preserve">4.119.339,40 </w:t>
      </w:r>
      <w:r w:rsidRPr="00F102D0">
        <w:rPr>
          <w:rFonts w:ascii="Times New Roman" w:hAnsi="Times New Roman" w:cs="Times New Roman"/>
          <w:sz w:val="24"/>
          <w:szCs w:val="24"/>
        </w:rPr>
        <w:t xml:space="preserve">TL olan sosyal güvenlik kurumlarına devlet primi giderleri </w:t>
      </w:r>
      <w:r w:rsidR="008B6E25" w:rsidRPr="00F102D0">
        <w:rPr>
          <w:rFonts w:ascii="Times New Roman" w:hAnsi="Times New Roman" w:cs="Times New Roman"/>
          <w:sz w:val="24"/>
          <w:szCs w:val="24"/>
        </w:rPr>
        <w:t>2022</w:t>
      </w:r>
      <w:r w:rsidRPr="00F102D0">
        <w:rPr>
          <w:rFonts w:ascii="Times New Roman" w:hAnsi="Times New Roman" w:cs="Times New Roman"/>
          <w:sz w:val="24"/>
          <w:szCs w:val="24"/>
        </w:rPr>
        <w:t xml:space="preserve"> yılı Ocak–Haziran döneminde</w:t>
      </w:r>
      <w:r w:rsidR="006D4F13" w:rsidRPr="00F102D0">
        <w:rPr>
          <w:rFonts w:ascii="Times New Roman" w:hAnsi="Times New Roman" w:cs="Times New Roman"/>
          <w:sz w:val="24"/>
          <w:szCs w:val="24"/>
        </w:rPr>
        <w:t xml:space="preserve"> </w:t>
      </w:r>
      <w:r w:rsidR="00F102D0" w:rsidRPr="00F102D0">
        <w:rPr>
          <w:rFonts w:ascii="Times New Roman" w:hAnsi="Times New Roman" w:cs="Times New Roman"/>
          <w:color w:val="000000"/>
          <w:sz w:val="24"/>
          <w:szCs w:val="24"/>
        </w:rPr>
        <w:t xml:space="preserve">1.230.418,68 </w:t>
      </w:r>
      <w:r w:rsidRPr="00F102D0">
        <w:rPr>
          <w:rFonts w:ascii="Times New Roman" w:hAnsi="Times New Roman" w:cs="Times New Roman"/>
          <w:sz w:val="24"/>
          <w:szCs w:val="24"/>
        </w:rPr>
        <w:t xml:space="preserve">TL </w:t>
      </w:r>
      <w:proofErr w:type="gramStart"/>
      <w:r w:rsidR="006D4F13" w:rsidRPr="00F102D0">
        <w:rPr>
          <w:rFonts w:ascii="Times New Roman" w:hAnsi="Times New Roman" w:cs="Times New Roman"/>
          <w:sz w:val="24"/>
          <w:szCs w:val="24"/>
        </w:rPr>
        <w:t>artışla</w:t>
      </w:r>
      <w:r w:rsidRPr="00F102D0">
        <w:rPr>
          <w:rFonts w:ascii="Times New Roman" w:hAnsi="Times New Roman" w:cs="Times New Roman"/>
          <w:sz w:val="24"/>
          <w:szCs w:val="24"/>
        </w:rPr>
        <w:t xml:space="preserve"> </w:t>
      </w:r>
      <w:r w:rsidR="00AF7100" w:rsidRPr="00F102D0">
        <w:rPr>
          <w:rFonts w:ascii="Times New Roman" w:hAnsi="Times New Roman" w:cs="Times New Roman"/>
          <w:color w:val="000000"/>
          <w:sz w:val="24"/>
          <w:szCs w:val="24"/>
        </w:rPr>
        <w:t xml:space="preserve"> </w:t>
      </w:r>
      <w:r w:rsidR="00F102D0" w:rsidRPr="00F102D0">
        <w:rPr>
          <w:rFonts w:ascii="Times New Roman" w:hAnsi="Times New Roman" w:cs="Times New Roman"/>
          <w:bCs/>
          <w:color w:val="0D0D0D"/>
          <w:sz w:val="24"/>
          <w:szCs w:val="24"/>
        </w:rPr>
        <w:t>5</w:t>
      </w:r>
      <w:proofErr w:type="gramEnd"/>
      <w:r w:rsidR="00F102D0" w:rsidRPr="00F102D0">
        <w:rPr>
          <w:rFonts w:ascii="Times New Roman" w:hAnsi="Times New Roman" w:cs="Times New Roman"/>
          <w:bCs/>
          <w:color w:val="0D0D0D"/>
          <w:sz w:val="24"/>
          <w:szCs w:val="24"/>
        </w:rPr>
        <w:t>.349.758,08</w:t>
      </w:r>
      <w:r w:rsidRPr="00F102D0">
        <w:rPr>
          <w:rFonts w:ascii="Times New Roman" w:hAnsi="Times New Roman" w:cs="Times New Roman"/>
          <w:sz w:val="24"/>
          <w:szCs w:val="24"/>
        </w:rPr>
        <w:t>TL olmuştur. Sosyal güvenlik kurumlarına devlet primi</w:t>
      </w:r>
      <w:r w:rsidR="006D4F13" w:rsidRPr="00F102D0">
        <w:rPr>
          <w:rFonts w:ascii="Times New Roman" w:hAnsi="Times New Roman" w:cs="Times New Roman"/>
          <w:sz w:val="24"/>
          <w:szCs w:val="24"/>
        </w:rPr>
        <w:t xml:space="preserve"> giderlerindeki artış</w:t>
      </w:r>
      <w:r w:rsidRPr="00F102D0">
        <w:rPr>
          <w:rFonts w:ascii="Times New Roman" w:hAnsi="Times New Roman" w:cs="Times New Roman"/>
          <w:sz w:val="24"/>
          <w:szCs w:val="24"/>
        </w:rPr>
        <w:t xml:space="preserve"> </w:t>
      </w:r>
      <w:r w:rsidR="005F3121" w:rsidRPr="00F102D0">
        <w:rPr>
          <w:rFonts w:ascii="Times New Roman" w:hAnsi="Times New Roman" w:cs="Times New Roman"/>
          <w:sz w:val="24"/>
          <w:szCs w:val="24"/>
        </w:rPr>
        <w:t>%</w:t>
      </w:r>
      <w:r w:rsidR="00F7403B" w:rsidRPr="00F102D0">
        <w:rPr>
          <w:rFonts w:ascii="Times New Roman" w:hAnsi="Times New Roman" w:cs="Times New Roman"/>
          <w:sz w:val="24"/>
          <w:szCs w:val="24"/>
        </w:rPr>
        <w:t xml:space="preserve"> </w:t>
      </w:r>
      <w:r w:rsidR="00F102D0" w:rsidRPr="00F102D0">
        <w:rPr>
          <w:rFonts w:ascii="Times New Roman" w:hAnsi="Times New Roman" w:cs="Times New Roman"/>
          <w:sz w:val="24"/>
          <w:szCs w:val="24"/>
        </w:rPr>
        <w:t>30</w:t>
      </w:r>
      <w:r w:rsidR="001A503D" w:rsidRPr="00F102D0">
        <w:rPr>
          <w:rFonts w:ascii="Times New Roman" w:hAnsi="Times New Roman" w:cs="Times New Roman"/>
          <w:sz w:val="24"/>
          <w:szCs w:val="24"/>
        </w:rPr>
        <w:t xml:space="preserve"> </w:t>
      </w:r>
      <w:r w:rsidRPr="00F102D0">
        <w:rPr>
          <w:rFonts w:ascii="Times New Roman" w:hAnsi="Times New Roman" w:cs="Times New Roman"/>
          <w:sz w:val="24"/>
          <w:szCs w:val="24"/>
        </w:rPr>
        <w:t>olarak gerçekleşmiştir. Anılan dönemlerdeki sosyal güvenlik kurumlarına devlet primi giderlerinin aylık gerçekleşmeleri aşağıda gösterilmiştir</w:t>
      </w:r>
      <w:r w:rsidRPr="00C07A83">
        <w:rPr>
          <w:rFonts w:ascii="Times New Roman" w:hAnsi="Times New Roman" w:cs="Times New Roman"/>
          <w:sz w:val="24"/>
          <w:szCs w:val="24"/>
        </w:rPr>
        <w:t>.</w:t>
      </w:r>
    </w:p>
    <w:tbl>
      <w:tblPr>
        <w:tblStyle w:val="TabloKlavuzu"/>
        <w:tblW w:w="0" w:type="auto"/>
        <w:tblLayout w:type="fixed"/>
        <w:tblLook w:val="0000" w:firstRow="0" w:lastRow="0" w:firstColumn="0" w:lastColumn="0" w:noHBand="0" w:noVBand="0"/>
      </w:tblPr>
      <w:tblGrid>
        <w:gridCol w:w="1668"/>
        <w:gridCol w:w="1701"/>
        <w:gridCol w:w="1701"/>
        <w:gridCol w:w="1984"/>
        <w:gridCol w:w="1985"/>
      </w:tblGrid>
      <w:tr w:rsidR="002F1A14" w:rsidRPr="00BD65DB" w:rsidTr="002F1A14">
        <w:trPr>
          <w:trHeight w:val="198"/>
        </w:trPr>
        <w:tc>
          <w:tcPr>
            <w:tcW w:w="9039" w:type="dxa"/>
            <w:gridSpan w:val="5"/>
            <w:tcBorders>
              <w:top w:val="single" w:sz="4" w:space="0" w:color="auto"/>
              <w:left w:val="single" w:sz="4" w:space="0" w:color="auto"/>
              <w:bottom w:val="single" w:sz="4" w:space="0" w:color="auto"/>
              <w:right w:val="single" w:sz="4" w:space="0" w:color="auto"/>
            </w:tcBorders>
          </w:tcPr>
          <w:p w:rsidR="002F1A14" w:rsidRPr="00897E07" w:rsidRDefault="008B6E25" w:rsidP="00897E07">
            <w:pPr>
              <w:jc w:val="both"/>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24"/>
                <w:szCs w:val="24"/>
              </w:rPr>
              <w:t>2021</w:t>
            </w:r>
            <w:r w:rsidR="002F1A14" w:rsidRPr="00BD65DB">
              <w:rPr>
                <w:rFonts w:ascii="Times New Roman" w:hAnsi="Times New Roman" w:cs="Times New Roman"/>
                <w:b/>
                <w:bCs/>
                <w:color w:val="0D0D0D" w:themeColor="text1" w:themeTint="F2"/>
                <w:sz w:val="24"/>
                <w:szCs w:val="24"/>
              </w:rPr>
              <w:t>-</w:t>
            </w:r>
            <w:r>
              <w:rPr>
                <w:rFonts w:ascii="Times New Roman" w:hAnsi="Times New Roman" w:cs="Times New Roman"/>
                <w:b/>
                <w:bCs/>
                <w:color w:val="0D0D0D" w:themeColor="text1" w:themeTint="F2"/>
                <w:sz w:val="24"/>
                <w:szCs w:val="24"/>
              </w:rPr>
              <w:t>2022</w:t>
            </w:r>
            <w:r w:rsidR="002F1A14" w:rsidRPr="00BD65DB">
              <w:rPr>
                <w:rFonts w:ascii="Times New Roman" w:hAnsi="Times New Roman" w:cs="Times New Roman"/>
                <w:b/>
                <w:bCs/>
                <w:color w:val="0D0D0D" w:themeColor="text1" w:themeTint="F2"/>
                <w:sz w:val="24"/>
                <w:szCs w:val="24"/>
              </w:rPr>
              <w:t xml:space="preserve"> Sosyal Güvenlik Kurumlarına Devlet Primi Giderleri Gerçekleşmeleri</w:t>
            </w:r>
          </w:p>
        </w:tc>
      </w:tr>
      <w:tr w:rsidR="00D33AF5" w:rsidRPr="00F060B8" w:rsidTr="00F102D0">
        <w:trPr>
          <w:trHeight w:val="283"/>
        </w:trPr>
        <w:tc>
          <w:tcPr>
            <w:tcW w:w="1668" w:type="dxa"/>
            <w:tcBorders>
              <w:top w:val="single" w:sz="4" w:space="0" w:color="auto"/>
            </w:tcBorders>
          </w:tcPr>
          <w:p w:rsidR="00D33AF5" w:rsidRPr="003D67A9" w:rsidRDefault="00D33AF5" w:rsidP="00F060B8">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701" w:type="dxa"/>
            <w:tcBorders>
              <w:top w:val="single" w:sz="4" w:space="0" w:color="auto"/>
            </w:tcBorders>
          </w:tcPr>
          <w:p w:rsidR="00D33AF5" w:rsidRPr="003D67A9" w:rsidRDefault="008B6E25" w:rsidP="00CB32F2">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701" w:type="dxa"/>
            <w:tcBorders>
              <w:top w:val="single" w:sz="4" w:space="0" w:color="auto"/>
            </w:tcBorders>
          </w:tcPr>
          <w:p w:rsidR="00D33AF5" w:rsidRPr="003D67A9" w:rsidRDefault="008B6E25" w:rsidP="00CB32F2">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c>
          <w:tcPr>
            <w:tcW w:w="1984" w:type="dxa"/>
            <w:tcBorders>
              <w:top w:val="single" w:sz="4" w:space="0" w:color="auto"/>
            </w:tcBorders>
          </w:tcPr>
          <w:p w:rsidR="00D33AF5" w:rsidRPr="003D67A9" w:rsidRDefault="00F060B8" w:rsidP="00F060B8">
            <w:pPr>
              <w:pStyle w:val="Default"/>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1985" w:type="dxa"/>
            <w:tcBorders>
              <w:top w:val="single" w:sz="4" w:space="0" w:color="auto"/>
            </w:tcBorders>
          </w:tcPr>
          <w:p w:rsidR="00D33AF5" w:rsidRPr="003D67A9" w:rsidRDefault="00D33AF5" w:rsidP="007C2E11">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747.661,09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1.068.119,40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320.458,31</w:t>
            </w:r>
          </w:p>
        </w:tc>
        <w:tc>
          <w:tcPr>
            <w:tcW w:w="1985" w:type="dxa"/>
            <w:vAlign w:val="bottom"/>
          </w:tcPr>
          <w:p w:rsidR="00F102D0" w:rsidRDefault="00F102D0" w:rsidP="00F102D0">
            <w:pPr>
              <w:jc w:val="center"/>
              <w:rPr>
                <w:color w:val="0D0D0D"/>
                <w:sz w:val="24"/>
                <w:szCs w:val="24"/>
              </w:rPr>
            </w:pPr>
            <w:r>
              <w:rPr>
                <w:color w:val="0D0D0D"/>
              </w:rPr>
              <w:t>43%</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640.217,24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846.475,77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206.258,53</w:t>
            </w:r>
          </w:p>
        </w:tc>
        <w:tc>
          <w:tcPr>
            <w:tcW w:w="1985" w:type="dxa"/>
            <w:vAlign w:val="bottom"/>
          </w:tcPr>
          <w:p w:rsidR="00F102D0" w:rsidRDefault="00F102D0" w:rsidP="00F102D0">
            <w:pPr>
              <w:jc w:val="center"/>
              <w:rPr>
                <w:color w:val="0D0D0D"/>
                <w:sz w:val="24"/>
                <w:szCs w:val="24"/>
              </w:rPr>
            </w:pPr>
            <w:r>
              <w:rPr>
                <w:color w:val="0D0D0D"/>
              </w:rPr>
              <w:t>32%</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610.107,95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823.225,43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213.117,48</w:t>
            </w:r>
          </w:p>
        </w:tc>
        <w:tc>
          <w:tcPr>
            <w:tcW w:w="1985" w:type="dxa"/>
            <w:vAlign w:val="bottom"/>
          </w:tcPr>
          <w:p w:rsidR="00F102D0" w:rsidRDefault="00F102D0" w:rsidP="00F102D0">
            <w:pPr>
              <w:jc w:val="center"/>
              <w:rPr>
                <w:color w:val="0D0D0D"/>
                <w:sz w:val="24"/>
                <w:szCs w:val="24"/>
              </w:rPr>
            </w:pPr>
            <w:r>
              <w:rPr>
                <w:color w:val="0D0D0D"/>
              </w:rPr>
              <w:t>35%</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683.144,85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882.608,89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199.464,04</w:t>
            </w:r>
          </w:p>
        </w:tc>
        <w:tc>
          <w:tcPr>
            <w:tcW w:w="1985" w:type="dxa"/>
            <w:vAlign w:val="bottom"/>
          </w:tcPr>
          <w:p w:rsidR="00F102D0" w:rsidRDefault="00F102D0" w:rsidP="00F102D0">
            <w:pPr>
              <w:jc w:val="center"/>
              <w:rPr>
                <w:color w:val="0D0D0D"/>
                <w:sz w:val="24"/>
                <w:szCs w:val="24"/>
              </w:rPr>
            </w:pPr>
            <w:r>
              <w:rPr>
                <w:color w:val="0D0D0D"/>
              </w:rPr>
              <w:t>29%</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788.613,68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895.658,45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107.044,77</w:t>
            </w:r>
          </w:p>
        </w:tc>
        <w:tc>
          <w:tcPr>
            <w:tcW w:w="1985" w:type="dxa"/>
            <w:vAlign w:val="bottom"/>
          </w:tcPr>
          <w:p w:rsidR="00F102D0" w:rsidRDefault="00F102D0" w:rsidP="00F102D0">
            <w:pPr>
              <w:jc w:val="center"/>
              <w:rPr>
                <w:color w:val="0D0D0D"/>
                <w:sz w:val="24"/>
                <w:szCs w:val="24"/>
              </w:rPr>
            </w:pPr>
            <w:r>
              <w:rPr>
                <w:color w:val="0D0D0D"/>
              </w:rPr>
              <w:t>14%</w:t>
            </w:r>
          </w:p>
        </w:tc>
      </w:tr>
      <w:tr w:rsidR="00F102D0" w:rsidRPr="00F060B8" w:rsidTr="00F102D0">
        <w:trPr>
          <w:trHeight w:val="283"/>
        </w:trPr>
        <w:tc>
          <w:tcPr>
            <w:tcW w:w="1668" w:type="dxa"/>
            <w:vAlign w:val="center"/>
          </w:tcPr>
          <w:p w:rsidR="00F102D0" w:rsidRPr="003D67A9" w:rsidRDefault="00F102D0"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649.594,59 </w:t>
            </w:r>
          </w:p>
        </w:tc>
        <w:tc>
          <w:tcPr>
            <w:tcW w:w="1701" w:type="dxa"/>
            <w:vAlign w:val="center"/>
          </w:tcPr>
          <w:p w:rsidR="00F102D0" w:rsidRDefault="00F102D0">
            <w:pPr>
              <w:jc w:val="right"/>
              <w:rPr>
                <w:rFonts w:ascii="Calibri" w:hAnsi="Calibri" w:cs="Calibri"/>
                <w:color w:val="000000"/>
              </w:rPr>
            </w:pPr>
            <w:r>
              <w:rPr>
                <w:rFonts w:ascii="Calibri" w:hAnsi="Calibri" w:cs="Calibri"/>
                <w:color w:val="000000"/>
              </w:rPr>
              <w:t xml:space="preserve">833.670,14 </w:t>
            </w:r>
          </w:p>
        </w:tc>
        <w:tc>
          <w:tcPr>
            <w:tcW w:w="1984" w:type="dxa"/>
            <w:vAlign w:val="center"/>
          </w:tcPr>
          <w:p w:rsidR="00F102D0" w:rsidRDefault="00F102D0">
            <w:pPr>
              <w:jc w:val="right"/>
              <w:rPr>
                <w:rFonts w:ascii="Calibri" w:hAnsi="Calibri" w:cs="Calibri"/>
                <w:color w:val="000000"/>
              </w:rPr>
            </w:pPr>
            <w:r>
              <w:rPr>
                <w:rFonts w:ascii="Calibri" w:hAnsi="Calibri" w:cs="Calibri"/>
                <w:color w:val="000000"/>
              </w:rPr>
              <w:t>184.075,55</w:t>
            </w:r>
          </w:p>
        </w:tc>
        <w:tc>
          <w:tcPr>
            <w:tcW w:w="1985" w:type="dxa"/>
            <w:vAlign w:val="bottom"/>
          </w:tcPr>
          <w:p w:rsidR="00F102D0" w:rsidRDefault="00F102D0" w:rsidP="00F102D0">
            <w:pPr>
              <w:jc w:val="center"/>
              <w:rPr>
                <w:color w:val="0D0D0D"/>
                <w:sz w:val="24"/>
                <w:szCs w:val="24"/>
              </w:rPr>
            </w:pPr>
            <w:r>
              <w:rPr>
                <w:color w:val="0D0D0D"/>
              </w:rPr>
              <w:t>28%</w:t>
            </w:r>
          </w:p>
        </w:tc>
      </w:tr>
      <w:tr w:rsidR="00F102D0" w:rsidRPr="00F060B8" w:rsidTr="00F102D0">
        <w:trPr>
          <w:trHeight w:val="283"/>
        </w:trPr>
        <w:tc>
          <w:tcPr>
            <w:tcW w:w="1668" w:type="dxa"/>
            <w:vAlign w:val="center"/>
          </w:tcPr>
          <w:p w:rsidR="00F102D0" w:rsidRPr="003D67A9" w:rsidRDefault="00F102D0" w:rsidP="001A503D">
            <w:pPr>
              <w:pStyle w:val="Default"/>
              <w:jc w:val="center"/>
              <w:rPr>
                <w:rFonts w:asciiTheme="minorHAnsi" w:hAnsiTheme="minorHAnsi" w:cstheme="minorHAnsi"/>
                <w:sz w:val="22"/>
                <w:szCs w:val="22"/>
              </w:rPr>
            </w:pPr>
            <w:r w:rsidRPr="003D67A9">
              <w:rPr>
                <w:rFonts w:asciiTheme="minorHAnsi" w:hAnsiTheme="minorHAnsi" w:cstheme="minorHAnsi"/>
                <w:sz w:val="22"/>
                <w:szCs w:val="22"/>
              </w:rPr>
              <w:t>Toplam</w:t>
            </w:r>
          </w:p>
        </w:tc>
        <w:tc>
          <w:tcPr>
            <w:tcW w:w="1701" w:type="dxa"/>
            <w:vAlign w:val="center"/>
          </w:tcPr>
          <w:p w:rsidR="00F102D0" w:rsidRDefault="00F102D0">
            <w:pPr>
              <w:jc w:val="right"/>
              <w:rPr>
                <w:rFonts w:ascii="Calibri" w:hAnsi="Calibri" w:cs="Calibri"/>
                <w:b/>
                <w:bCs/>
                <w:color w:val="0D0D0D"/>
              </w:rPr>
            </w:pPr>
            <w:r>
              <w:rPr>
                <w:rFonts w:ascii="Calibri" w:hAnsi="Calibri" w:cs="Calibri"/>
                <w:b/>
                <w:bCs/>
                <w:color w:val="0D0D0D"/>
              </w:rPr>
              <w:t>4.119.339,40</w:t>
            </w:r>
          </w:p>
        </w:tc>
        <w:tc>
          <w:tcPr>
            <w:tcW w:w="1701" w:type="dxa"/>
            <w:vAlign w:val="center"/>
          </w:tcPr>
          <w:p w:rsidR="00F102D0" w:rsidRDefault="00F102D0">
            <w:pPr>
              <w:jc w:val="right"/>
              <w:rPr>
                <w:rFonts w:ascii="Calibri" w:hAnsi="Calibri" w:cs="Calibri"/>
                <w:b/>
                <w:bCs/>
                <w:color w:val="0D0D0D"/>
              </w:rPr>
            </w:pPr>
            <w:r>
              <w:rPr>
                <w:rFonts w:ascii="Calibri" w:hAnsi="Calibri" w:cs="Calibri"/>
                <w:b/>
                <w:bCs/>
                <w:color w:val="0D0D0D"/>
              </w:rPr>
              <w:t>5.349.758,08</w:t>
            </w:r>
          </w:p>
        </w:tc>
        <w:tc>
          <w:tcPr>
            <w:tcW w:w="1984" w:type="dxa"/>
            <w:vAlign w:val="center"/>
          </w:tcPr>
          <w:p w:rsidR="00F102D0" w:rsidRPr="00F102D0" w:rsidRDefault="00F102D0">
            <w:pPr>
              <w:jc w:val="right"/>
              <w:rPr>
                <w:rFonts w:ascii="Calibri" w:hAnsi="Calibri" w:cs="Calibri"/>
                <w:b/>
                <w:color w:val="000000"/>
              </w:rPr>
            </w:pPr>
            <w:r w:rsidRPr="00F102D0">
              <w:rPr>
                <w:rFonts w:ascii="Calibri" w:hAnsi="Calibri" w:cs="Calibri"/>
                <w:b/>
                <w:color w:val="000000"/>
              </w:rPr>
              <w:t>1.230.418,68</w:t>
            </w:r>
          </w:p>
        </w:tc>
        <w:tc>
          <w:tcPr>
            <w:tcW w:w="1985" w:type="dxa"/>
            <w:vAlign w:val="bottom"/>
          </w:tcPr>
          <w:p w:rsidR="00F102D0" w:rsidRPr="00F102D0" w:rsidRDefault="00F102D0" w:rsidP="00F102D0">
            <w:pPr>
              <w:jc w:val="center"/>
              <w:rPr>
                <w:b/>
                <w:bCs/>
                <w:color w:val="0D0D0D"/>
                <w:sz w:val="24"/>
                <w:szCs w:val="24"/>
              </w:rPr>
            </w:pPr>
            <w:r w:rsidRPr="00F102D0">
              <w:rPr>
                <w:b/>
                <w:bCs/>
                <w:color w:val="0D0D0D"/>
              </w:rPr>
              <w:t>30%</w:t>
            </w:r>
          </w:p>
        </w:tc>
      </w:tr>
    </w:tbl>
    <w:p w:rsidR="00A36158" w:rsidRDefault="00A36158" w:rsidP="00D33AF5">
      <w:pPr>
        <w:pStyle w:val="Default"/>
        <w:rPr>
          <w:noProof/>
          <w:lang w:eastAsia="tr-TR"/>
        </w:rPr>
      </w:pPr>
    </w:p>
    <w:p w:rsidR="001A503D" w:rsidRDefault="00F102D0" w:rsidP="00D33AF5">
      <w:pPr>
        <w:pStyle w:val="Default"/>
        <w:rPr>
          <w:noProof/>
          <w:lang w:eastAsia="tr-TR"/>
        </w:rPr>
      </w:pPr>
      <w:r>
        <w:rPr>
          <w:noProof/>
          <w:lang w:eastAsia="tr-TR"/>
        </w:rPr>
        <w:drawing>
          <wp:inline distT="0" distB="0" distL="0" distR="0" wp14:anchorId="6FC91DFC" wp14:editId="11904868">
            <wp:extent cx="5648325" cy="2495550"/>
            <wp:effectExtent l="0" t="0" r="0" b="0"/>
            <wp:docPr id="30" name="Grafik 3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7D0" w:rsidRDefault="001457D0" w:rsidP="00D33AF5">
      <w:pPr>
        <w:pStyle w:val="Default"/>
        <w:rPr>
          <w:noProof/>
          <w:lang w:eastAsia="tr-TR"/>
        </w:rPr>
      </w:pPr>
    </w:p>
    <w:p w:rsidR="00D33AF5" w:rsidRPr="00BD65DB" w:rsidRDefault="00D33AF5" w:rsidP="00F05248">
      <w:pPr>
        <w:pStyle w:val="Default"/>
        <w:numPr>
          <w:ilvl w:val="0"/>
          <w:numId w:val="3"/>
        </w:numPr>
        <w:spacing w:after="60"/>
        <w:ind w:hanging="720"/>
      </w:pPr>
      <w:r w:rsidRPr="00BD65DB">
        <w:t xml:space="preserve">Mal ve Hizmet Alım Giderleri </w:t>
      </w:r>
    </w:p>
    <w:p w:rsidR="00D33AF5" w:rsidRPr="004975D8" w:rsidRDefault="00D33AF5" w:rsidP="004975D8">
      <w:pPr>
        <w:spacing w:after="240"/>
        <w:jc w:val="both"/>
        <w:rPr>
          <w:rFonts w:ascii="Times New Roman" w:hAnsi="Times New Roman" w:cs="Times New Roman"/>
          <w:color w:val="0D0D0D" w:themeColor="text1" w:themeTint="F2"/>
          <w:sz w:val="24"/>
          <w:szCs w:val="24"/>
        </w:rPr>
      </w:pPr>
      <w:r w:rsidRPr="004975D8">
        <w:rPr>
          <w:rFonts w:ascii="Times New Roman" w:hAnsi="Times New Roman" w:cs="Times New Roman"/>
          <w:color w:val="0D0D0D" w:themeColor="text1" w:themeTint="F2"/>
          <w:sz w:val="24"/>
          <w:szCs w:val="24"/>
        </w:rPr>
        <w:t>Mal ve</w:t>
      </w:r>
      <w:r w:rsidR="00AA3D76" w:rsidRPr="004975D8">
        <w:rPr>
          <w:rFonts w:ascii="Times New Roman" w:hAnsi="Times New Roman" w:cs="Times New Roman"/>
          <w:color w:val="0D0D0D" w:themeColor="text1" w:themeTint="F2"/>
          <w:sz w:val="24"/>
          <w:szCs w:val="24"/>
        </w:rPr>
        <w:t xml:space="preserve"> hizmet alım giderleri için </w:t>
      </w:r>
      <w:r w:rsidR="008B6E25" w:rsidRPr="004975D8">
        <w:rPr>
          <w:rFonts w:ascii="Times New Roman" w:hAnsi="Times New Roman" w:cs="Times New Roman"/>
          <w:color w:val="0D0D0D" w:themeColor="text1" w:themeTint="F2"/>
          <w:sz w:val="24"/>
          <w:szCs w:val="24"/>
        </w:rPr>
        <w:t>2022</w:t>
      </w:r>
      <w:r w:rsidRPr="004975D8">
        <w:rPr>
          <w:rFonts w:ascii="Times New Roman" w:hAnsi="Times New Roman" w:cs="Times New Roman"/>
          <w:color w:val="0D0D0D" w:themeColor="text1" w:themeTint="F2"/>
          <w:sz w:val="24"/>
          <w:szCs w:val="24"/>
        </w:rPr>
        <w:t xml:space="preserve"> yılı başında </w:t>
      </w:r>
      <w:r w:rsidR="004975D8" w:rsidRPr="004975D8">
        <w:rPr>
          <w:rFonts w:ascii="Times New Roman" w:hAnsi="Times New Roman" w:cs="Times New Roman"/>
          <w:color w:val="000000"/>
          <w:sz w:val="24"/>
          <w:szCs w:val="24"/>
        </w:rPr>
        <w:t xml:space="preserve">241.179.000,00 </w:t>
      </w:r>
      <w:r w:rsidR="00EE3920" w:rsidRPr="004975D8">
        <w:rPr>
          <w:rFonts w:ascii="Times New Roman" w:hAnsi="Times New Roman" w:cs="Times New Roman"/>
          <w:color w:val="000000"/>
          <w:sz w:val="24"/>
          <w:szCs w:val="24"/>
        </w:rPr>
        <w:t xml:space="preserve">TL </w:t>
      </w:r>
      <w:r w:rsidR="00AA3D76" w:rsidRPr="004975D8">
        <w:rPr>
          <w:rFonts w:ascii="Times New Roman" w:hAnsi="Times New Roman" w:cs="Times New Roman"/>
          <w:color w:val="0D0D0D" w:themeColor="text1" w:themeTint="F2"/>
          <w:sz w:val="24"/>
          <w:szCs w:val="24"/>
        </w:rPr>
        <w:t xml:space="preserve">ödenek ayrılmıştır. </w:t>
      </w:r>
      <w:r w:rsidR="008B6E25" w:rsidRPr="004975D8">
        <w:rPr>
          <w:rFonts w:ascii="Times New Roman" w:hAnsi="Times New Roman" w:cs="Times New Roman"/>
          <w:color w:val="0D0D0D" w:themeColor="text1" w:themeTint="F2"/>
          <w:sz w:val="24"/>
          <w:szCs w:val="24"/>
        </w:rPr>
        <w:t>2021</w:t>
      </w:r>
      <w:r w:rsidRPr="004975D8">
        <w:rPr>
          <w:rFonts w:ascii="Times New Roman" w:hAnsi="Times New Roman" w:cs="Times New Roman"/>
          <w:color w:val="0D0D0D" w:themeColor="text1" w:themeTint="F2"/>
          <w:sz w:val="24"/>
          <w:szCs w:val="24"/>
        </w:rPr>
        <w:t xml:space="preserve"> yılı Ocak</w:t>
      </w:r>
      <w:r w:rsidR="0085214F" w:rsidRPr="004975D8">
        <w:rPr>
          <w:rFonts w:ascii="Times New Roman" w:hAnsi="Times New Roman" w:cs="Times New Roman"/>
          <w:color w:val="0D0D0D" w:themeColor="text1" w:themeTint="F2"/>
          <w:sz w:val="24"/>
          <w:szCs w:val="24"/>
        </w:rPr>
        <w:t>–Haziran döneminde</w:t>
      </w:r>
      <w:r w:rsidR="008E48A7" w:rsidRPr="004975D8">
        <w:rPr>
          <w:rFonts w:ascii="Times New Roman" w:hAnsi="Times New Roman" w:cs="Times New Roman"/>
          <w:color w:val="0D0D0D" w:themeColor="text1" w:themeTint="F2"/>
          <w:sz w:val="24"/>
          <w:szCs w:val="24"/>
        </w:rPr>
        <w:t xml:space="preserve"> </w:t>
      </w:r>
      <w:r w:rsidR="004975D8" w:rsidRPr="004975D8">
        <w:rPr>
          <w:rFonts w:ascii="Times New Roman" w:hAnsi="Times New Roman" w:cs="Times New Roman"/>
          <w:bCs/>
          <w:color w:val="0D0D0D"/>
          <w:sz w:val="24"/>
          <w:szCs w:val="24"/>
        </w:rPr>
        <w:t xml:space="preserve">72.664.659,22 </w:t>
      </w:r>
      <w:r w:rsidRPr="004975D8">
        <w:rPr>
          <w:rFonts w:ascii="Times New Roman" w:hAnsi="Times New Roman" w:cs="Times New Roman"/>
          <w:color w:val="0D0D0D" w:themeColor="text1" w:themeTint="F2"/>
          <w:sz w:val="24"/>
          <w:szCs w:val="24"/>
        </w:rPr>
        <w:t>TL olan m</w:t>
      </w:r>
      <w:r w:rsidR="00AA3D76" w:rsidRPr="004975D8">
        <w:rPr>
          <w:rFonts w:ascii="Times New Roman" w:hAnsi="Times New Roman" w:cs="Times New Roman"/>
          <w:color w:val="0D0D0D" w:themeColor="text1" w:themeTint="F2"/>
          <w:sz w:val="24"/>
          <w:szCs w:val="24"/>
        </w:rPr>
        <w:t xml:space="preserve">al ve hizmet alım giderleri </w:t>
      </w:r>
      <w:r w:rsidR="008B6E25" w:rsidRPr="004975D8">
        <w:rPr>
          <w:rFonts w:ascii="Times New Roman" w:hAnsi="Times New Roman" w:cs="Times New Roman"/>
          <w:color w:val="0D0D0D" w:themeColor="text1" w:themeTint="F2"/>
          <w:sz w:val="24"/>
          <w:szCs w:val="24"/>
        </w:rPr>
        <w:t>2022</w:t>
      </w:r>
      <w:r w:rsidRPr="004975D8">
        <w:rPr>
          <w:rFonts w:ascii="Times New Roman" w:hAnsi="Times New Roman" w:cs="Times New Roman"/>
          <w:color w:val="0D0D0D" w:themeColor="text1" w:themeTint="F2"/>
          <w:sz w:val="24"/>
          <w:szCs w:val="24"/>
        </w:rPr>
        <w:t xml:space="preserve"> yılı Oca</w:t>
      </w:r>
      <w:r w:rsidR="00AA3D76" w:rsidRPr="004975D8">
        <w:rPr>
          <w:rFonts w:ascii="Times New Roman" w:hAnsi="Times New Roman" w:cs="Times New Roman"/>
          <w:color w:val="0D0D0D" w:themeColor="text1" w:themeTint="F2"/>
          <w:sz w:val="24"/>
          <w:szCs w:val="24"/>
        </w:rPr>
        <w:t xml:space="preserve">k–Haziran döneminde </w:t>
      </w:r>
      <w:r w:rsidR="004975D8" w:rsidRPr="004975D8">
        <w:rPr>
          <w:rFonts w:ascii="Times New Roman" w:hAnsi="Times New Roman" w:cs="Times New Roman"/>
          <w:color w:val="000000"/>
          <w:sz w:val="24"/>
          <w:szCs w:val="24"/>
        </w:rPr>
        <w:t>32.791.180,61</w:t>
      </w:r>
      <w:r w:rsidR="00EE3920" w:rsidRPr="004975D8">
        <w:rPr>
          <w:rFonts w:ascii="Times New Roman" w:hAnsi="Times New Roman" w:cs="Times New Roman"/>
          <w:color w:val="0D0D0D" w:themeColor="text1" w:themeTint="F2"/>
          <w:sz w:val="24"/>
          <w:szCs w:val="24"/>
        </w:rPr>
        <w:t>TL a</w:t>
      </w:r>
      <w:r w:rsidR="006A212E" w:rsidRPr="004975D8">
        <w:rPr>
          <w:rFonts w:ascii="Times New Roman" w:hAnsi="Times New Roman" w:cs="Times New Roman"/>
          <w:color w:val="0D0D0D" w:themeColor="text1" w:themeTint="F2"/>
          <w:sz w:val="24"/>
          <w:szCs w:val="24"/>
        </w:rPr>
        <w:t>rtışla</w:t>
      </w:r>
      <w:r w:rsidRPr="004975D8">
        <w:rPr>
          <w:rFonts w:ascii="Times New Roman" w:hAnsi="Times New Roman" w:cs="Times New Roman"/>
          <w:color w:val="0D0D0D" w:themeColor="text1" w:themeTint="F2"/>
          <w:sz w:val="24"/>
          <w:szCs w:val="24"/>
        </w:rPr>
        <w:t xml:space="preserve"> </w:t>
      </w:r>
      <w:r w:rsidR="004975D8" w:rsidRPr="004975D8">
        <w:rPr>
          <w:rFonts w:ascii="Times New Roman" w:hAnsi="Times New Roman" w:cs="Times New Roman"/>
          <w:bCs/>
          <w:color w:val="0D0D0D"/>
          <w:sz w:val="24"/>
          <w:szCs w:val="24"/>
        </w:rPr>
        <w:t xml:space="preserve">105.455.839,83 </w:t>
      </w:r>
      <w:proofErr w:type="spellStart"/>
      <w:r w:rsidRPr="004975D8">
        <w:rPr>
          <w:rFonts w:ascii="Times New Roman" w:hAnsi="Times New Roman" w:cs="Times New Roman"/>
          <w:color w:val="0D0D0D" w:themeColor="text1" w:themeTint="F2"/>
          <w:sz w:val="24"/>
          <w:szCs w:val="24"/>
        </w:rPr>
        <w:t>TLolmuştur</w:t>
      </w:r>
      <w:proofErr w:type="spellEnd"/>
      <w:r w:rsidRPr="004975D8">
        <w:rPr>
          <w:rFonts w:ascii="Times New Roman" w:hAnsi="Times New Roman" w:cs="Times New Roman"/>
          <w:color w:val="0D0D0D" w:themeColor="text1" w:themeTint="F2"/>
          <w:sz w:val="24"/>
          <w:szCs w:val="24"/>
        </w:rPr>
        <w:t>. Mal ve hizmet al</w:t>
      </w:r>
      <w:r w:rsidR="00A254A5" w:rsidRPr="004975D8">
        <w:rPr>
          <w:rFonts w:ascii="Times New Roman" w:hAnsi="Times New Roman" w:cs="Times New Roman"/>
          <w:color w:val="0D0D0D" w:themeColor="text1" w:themeTint="F2"/>
          <w:sz w:val="24"/>
          <w:szCs w:val="24"/>
        </w:rPr>
        <w:t xml:space="preserve">ımı giderlerindeki </w:t>
      </w:r>
      <w:r w:rsidR="00EE3920" w:rsidRPr="004975D8">
        <w:rPr>
          <w:rFonts w:ascii="Times New Roman" w:hAnsi="Times New Roman" w:cs="Times New Roman"/>
          <w:color w:val="0D0D0D" w:themeColor="text1" w:themeTint="F2"/>
          <w:sz w:val="24"/>
          <w:szCs w:val="24"/>
        </w:rPr>
        <w:t>a</w:t>
      </w:r>
      <w:r w:rsidR="006A212E" w:rsidRPr="004975D8">
        <w:rPr>
          <w:rFonts w:ascii="Times New Roman" w:hAnsi="Times New Roman" w:cs="Times New Roman"/>
          <w:color w:val="0D0D0D" w:themeColor="text1" w:themeTint="F2"/>
          <w:sz w:val="24"/>
          <w:szCs w:val="24"/>
        </w:rPr>
        <w:t>rtış</w:t>
      </w:r>
      <w:r w:rsidR="00A254A5" w:rsidRPr="004975D8">
        <w:rPr>
          <w:rFonts w:ascii="Times New Roman" w:hAnsi="Times New Roman" w:cs="Times New Roman"/>
          <w:color w:val="0D0D0D" w:themeColor="text1" w:themeTint="F2"/>
          <w:sz w:val="24"/>
          <w:szCs w:val="24"/>
        </w:rPr>
        <w:t xml:space="preserve"> </w:t>
      </w:r>
      <w:r w:rsidR="004F5F5F" w:rsidRPr="004975D8">
        <w:rPr>
          <w:rFonts w:ascii="Times New Roman" w:hAnsi="Times New Roman" w:cs="Times New Roman"/>
          <w:color w:val="0D0D0D" w:themeColor="text1" w:themeTint="F2"/>
          <w:sz w:val="24"/>
          <w:szCs w:val="24"/>
        </w:rPr>
        <w:t>%</w:t>
      </w:r>
      <w:r w:rsidR="006A212E" w:rsidRPr="004975D8">
        <w:rPr>
          <w:rFonts w:ascii="Times New Roman" w:hAnsi="Times New Roman" w:cs="Times New Roman"/>
          <w:color w:val="0D0D0D" w:themeColor="text1" w:themeTint="F2"/>
          <w:sz w:val="24"/>
          <w:szCs w:val="24"/>
        </w:rPr>
        <w:t xml:space="preserve"> </w:t>
      </w:r>
      <w:r w:rsidR="004975D8" w:rsidRPr="004975D8">
        <w:rPr>
          <w:rFonts w:ascii="Times New Roman" w:hAnsi="Times New Roman" w:cs="Times New Roman"/>
          <w:color w:val="0D0D0D" w:themeColor="text1" w:themeTint="F2"/>
          <w:sz w:val="24"/>
          <w:szCs w:val="24"/>
        </w:rPr>
        <w:t>45</w:t>
      </w:r>
      <w:r w:rsidR="00BA3FF0" w:rsidRPr="004975D8">
        <w:rPr>
          <w:rFonts w:ascii="Times New Roman" w:hAnsi="Times New Roman" w:cs="Times New Roman"/>
          <w:color w:val="0D0D0D" w:themeColor="text1" w:themeTint="F2"/>
          <w:sz w:val="24"/>
          <w:szCs w:val="24"/>
        </w:rPr>
        <w:t xml:space="preserve"> </w:t>
      </w:r>
      <w:r w:rsidRPr="004975D8">
        <w:rPr>
          <w:rFonts w:ascii="Times New Roman" w:hAnsi="Times New Roman" w:cs="Times New Roman"/>
          <w:color w:val="0D0D0D" w:themeColor="text1" w:themeTint="F2"/>
          <w:sz w:val="24"/>
          <w:szCs w:val="24"/>
        </w:rPr>
        <w:t xml:space="preserve">olarak gerçekleşmiştir. Anılan dönemlerdeki mal ve hizmet alımı giderlerinin </w:t>
      </w:r>
      <w:r w:rsidR="00CC198E" w:rsidRPr="004975D8">
        <w:rPr>
          <w:rFonts w:ascii="Times New Roman" w:hAnsi="Times New Roman" w:cs="Times New Roman"/>
          <w:color w:val="0D0D0D" w:themeColor="text1" w:themeTint="F2"/>
          <w:sz w:val="24"/>
          <w:szCs w:val="24"/>
        </w:rPr>
        <w:t>aylık gerçekleşmeleri</w:t>
      </w:r>
      <w:r w:rsidRPr="004975D8">
        <w:rPr>
          <w:rFonts w:ascii="Times New Roman" w:hAnsi="Times New Roman" w:cs="Times New Roman"/>
          <w:color w:val="0D0D0D" w:themeColor="text1" w:themeTint="F2"/>
          <w:sz w:val="24"/>
          <w:szCs w:val="24"/>
        </w:rPr>
        <w:t xml:space="preserve"> aşağıda gösterilmiştir</w:t>
      </w:r>
    </w:p>
    <w:tbl>
      <w:tblPr>
        <w:tblStyle w:val="TabloKlavuzu"/>
        <w:tblW w:w="8833" w:type="dxa"/>
        <w:tblInd w:w="108" w:type="dxa"/>
        <w:tblLayout w:type="fixed"/>
        <w:tblLook w:val="0000" w:firstRow="0" w:lastRow="0" w:firstColumn="0" w:lastColumn="0" w:noHBand="0" w:noVBand="0"/>
      </w:tblPr>
      <w:tblGrid>
        <w:gridCol w:w="1418"/>
        <w:gridCol w:w="1701"/>
        <w:gridCol w:w="1843"/>
        <w:gridCol w:w="1984"/>
        <w:gridCol w:w="1887"/>
      </w:tblGrid>
      <w:tr w:rsidR="00D33AF5" w:rsidRPr="00F060B8" w:rsidTr="005E6CC8">
        <w:trPr>
          <w:trHeight w:val="283"/>
        </w:trPr>
        <w:tc>
          <w:tcPr>
            <w:tcW w:w="8833" w:type="dxa"/>
            <w:gridSpan w:val="5"/>
          </w:tcPr>
          <w:p w:rsidR="00D33AF5" w:rsidRPr="00F060B8" w:rsidRDefault="008B6E25" w:rsidP="00897E07">
            <w:pPr>
              <w:pStyle w:val="Default"/>
              <w:rPr>
                <w:rFonts w:asciiTheme="minorHAnsi" w:hAnsiTheme="minorHAnsi" w:cstheme="minorHAnsi"/>
                <w:sz w:val="22"/>
                <w:szCs w:val="22"/>
              </w:rPr>
            </w:pPr>
            <w:r>
              <w:rPr>
                <w:rFonts w:asciiTheme="minorHAnsi" w:hAnsiTheme="minorHAnsi" w:cstheme="minorHAnsi"/>
                <w:sz w:val="22"/>
                <w:szCs w:val="22"/>
              </w:rPr>
              <w:t>2021</w:t>
            </w:r>
            <w:r w:rsidR="004F5F5F" w:rsidRPr="00F060B8">
              <w:rPr>
                <w:rFonts w:asciiTheme="minorHAnsi" w:hAnsiTheme="minorHAnsi" w:cstheme="minorHAnsi"/>
                <w:sz w:val="22"/>
                <w:szCs w:val="22"/>
              </w:rPr>
              <w:t>-</w:t>
            </w:r>
            <w:r>
              <w:rPr>
                <w:rFonts w:asciiTheme="minorHAnsi" w:hAnsiTheme="minorHAnsi" w:cstheme="minorHAnsi"/>
                <w:sz w:val="22"/>
                <w:szCs w:val="22"/>
              </w:rPr>
              <w:t>2022</w:t>
            </w:r>
            <w:r w:rsidR="00D33AF5" w:rsidRPr="00F060B8">
              <w:rPr>
                <w:rFonts w:asciiTheme="minorHAnsi" w:hAnsiTheme="minorHAnsi" w:cstheme="minorHAnsi"/>
                <w:sz w:val="22"/>
                <w:szCs w:val="22"/>
              </w:rPr>
              <w:t xml:space="preserve"> Mal ve Hizmet Alım Giderleri </w:t>
            </w:r>
          </w:p>
        </w:tc>
      </w:tr>
      <w:tr w:rsidR="00D33AF5" w:rsidRPr="00F060B8" w:rsidTr="005E6CC8">
        <w:trPr>
          <w:trHeight w:val="283"/>
        </w:trPr>
        <w:tc>
          <w:tcPr>
            <w:tcW w:w="1418" w:type="dxa"/>
          </w:tcPr>
          <w:p w:rsidR="00D33AF5" w:rsidRPr="00F060B8" w:rsidRDefault="00D33AF5" w:rsidP="005E32B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D33AF5" w:rsidRPr="00F060B8" w:rsidRDefault="008B6E25" w:rsidP="00897E07">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843" w:type="dxa"/>
          </w:tcPr>
          <w:p w:rsidR="00D33AF5" w:rsidRPr="00F060B8" w:rsidRDefault="008B6E25" w:rsidP="00897E07">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c>
          <w:tcPr>
            <w:tcW w:w="1984"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1887"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974.068,48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1.527.402,39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553.333,91</w:t>
            </w:r>
          </w:p>
        </w:tc>
        <w:tc>
          <w:tcPr>
            <w:tcW w:w="1887" w:type="dxa"/>
            <w:vAlign w:val="bottom"/>
          </w:tcPr>
          <w:p w:rsidR="004975D8" w:rsidRDefault="004975D8" w:rsidP="004975D8">
            <w:pPr>
              <w:jc w:val="center"/>
              <w:rPr>
                <w:color w:val="0D0D0D"/>
                <w:sz w:val="24"/>
                <w:szCs w:val="24"/>
              </w:rPr>
            </w:pPr>
            <w:r>
              <w:rPr>
                <w:color w:val="0D0D0D"/>
              </w:rPr>
              <w:t>57%</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11.405.944,73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18.322.869,74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6.916.925,01</w:t>
            </w:r>
          </w:p>
        </w:tc>
        <w:tc>
          <w:tcPr>
            <w:tcW w:w="1887" w:type="dxa"/>
            <w:vAlign w:val="bottom"/>
          </w:tcPr>
          <w:p w:rsidR="004975D8" w:rsidRDefault="004975D8" w:rsidP="004975D8">
            <w:pPr>
              <w:jc w:val="center"/>
              <w:rPr>
                <w:color w:val="0D0D0D"/>
                <w:sz w:val="24"/>
                <w:szCs w:val="24"/>
              </w:rPr>
            </w:pPr>
            <w:r>
              <w:rPr>
                <w:color w:val="0D0D0D"/>
              </w:rPr>
              <w:t>61%</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13.975.658,72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20.766.819,18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6.791.160,46</w:t>
            </w:r>
          </w:p>
        </w:tc>
        <w:tc>
          <w:tcPr>
            <w:tcW w:w="1887" w:type="dxa"/>
            <w:vAlign w:val="bottom"/>
          </w:tcPr>
          <w:p w:rsidR="004975D8" w:rsidRDefault="004975D8" w:rsidP="004975D8">
            <w:pPr>
              <w:jc w:val="center"/>
              <w:rPr>
                <w:color w:val="0D0D0D"/>
                <w:sz w:val="24"/>
                <w:szCs w:val="24"/>
              </w:rPr>
            </w:pPr>
            <w:r>
              <w:rPr>
                <w:color w:val="0D0D0D"/>
              </w:rPr>
              <w:t>49%</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14.371.897,02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19.771.931,05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5.400.034,03</w:t>
            </w:r>
          </w:p>
        </w:tc>
        <w:tc>
          <w:tcPr>
            <w:tcW w:w="1887" w:type="dxa"/>
            <w:vAlign w:val="bottom"/>
          </w:tcPr>
          <w:p w:rsidR="004975D8" w:rsidRDefault="004975D8" w:rsidP="004975D8">
            <w:pPr>
              <w:jc w:val="center"/>
              <w:rPr>
                <w:color w:val="0D0D0D"/>
                <w:sz w:val="24"/>
                <w:szCs w:val="24"/>
              </w:rPr>
            </w:pPr>
            <w:r>
              <w:rPr>
                <w:color w:val="0D0D0D"/>
              </w:rPr>
              <w:t>38%</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15.130.041,73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22.483.375,67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7.353.333,94</w:t>
            </w:r>
          </w:p>
        </w:tc>
        <w:tc>
          <w:tcPr>
            <w:tcW w:w="1887" w:type="dxa"/>
            <w:vAlign w:val="bottom"/>
          </w:tcPr>
          <w:p w:rsidR="004975D8" w:rsidRDefault="004975D8" w:rsidP="004975D8">
            <w:pPr>
              <w:jc w:val="center"/>
              <w:rPr>
                <w:color w:val="0D0D0D"/>
                <w:sz w:val="24"/>
                <w:szCs w:val="24"/>
              </w:rPr>
            </w:pPr>
            <w:r>
              <w:rPr>
                <w:color w:val="0D0D0D"/>
              </w:rPr>
              <w:t>49%</w:t>
            </w:r>
          </w:p>
        </w:tc>
      </w:tr>
      <w:tr w:rsidR="004975D8" w:rsidRPr="00F060B8" w:rsidTr="005E6CC8">
        <w:trPr>
          <w:trHeight w:val="283"/>
        </w:trPr>
        <w:tc>
          <w:tcPr>
            <w:tcW w:w="1418" w:type="dxa"/>
          </w:tcPr>
          <w:p w:rsidR="004975D8" w:rsidRPr="005E32BD" w:rsidRDefault="004975D8"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4975D8" w:rsidRDefault="004975D8">
            <w:pPr>
              <w:jc w:val="right"/>
              <w:rPr>
                <w:rFonts w:ascii="Calibri" w:hAnsi="Calibri" w:cs="Calibri"/>
                <w:color w:val="000000"/>
              </w:rPr>
            </w:pPr>
            <w:r>
              <w:rPr>
                <w:rFonts w:ascii="Calibri" w:hAnsi="Calibri" w:cs="Calibri"/>
                <w:color w:val="000000"/>
              </w:rPr>
              <w:t xml:space="preserve">16.807.048,54 </w:t>
            </w:r>
          </w:p>
        </w:tc>
        <w:tc>
          <w:tcPr>
            <w:tcW w:w="1843" w:type="dxa"/>
            <w:vAlign w:val="center"/>
          </w:tcPr>
          <w:p w:rsidR="004975D8" w:rsidRDefault="004975D8">
            <w:pPr>
              <w:jc w:val="right"/>
              <w:rPr>
                <w:rFonts w:ascii="Calibri" w:hAnsi="Calibri" w:cs="Calibri"/>
                <w:color w:val="000000"/>
              </w:rPr>
            </w:pPr>
            <w:r>
              <w:rPr>
                <w:rFonts w:ascii="Calibri" w:hAnsi="Calibri" w:cs="Calibri"/>
                <w:color w:val="000000"/>
              </w:rPr>
              <w:t xml:space="preserve">22.583.441,80 </w:t>
            </w:r>
          </w:p>
        </w:tc>
        <w:tc>
          <w:tcPr>
            <w:tcW w:w="1984" w:type="dxa"/>
            <w:vAlign w:val="center"/>
          </w:tcPr>
          <w:p w:rsidR="004975D8" w:rsidRDefault="004975D8">
            <w:pPr>
              <w:jc w:val="right"/>
              <w:rPr>
                <w:rFonts w:ascii="Calibri" w:hAnsi="Calibri" w:cs="Calibri"/>
                <w:color w:val="000000"/>
              </w:rPr>
            </w:pPr>
            <w:r>
              <w:rPr>
                <w:rFonts w:ascii="Calibri" w:hAnsi="Calibri" w:cs="Calibri"/>
                <w:color w:val="000000"/>
              </w:rPr>
              <w:t>5.776.393,26</w:t>
            </w:r>
          </w:p>
        </w:tc>
        <w:tc>
          <w:tcPr>
            <w:tcW w:w="1887" w:type="dxa"/>
            <w:vAlign w:val="bottom"/>
          </w:tcPr>
          <w:p w:rsidR="004975D8" w:rsidRDefault="004975D8" w:rsidP="004975D8">
            <w:pPr>
              <w:jc w:val="center"/>
              <w:rPr>
                <w:color w:val="0D0D0D"/>
                <w:sz w:val="24"/>
                <w:szCs w:val="24"/>
              </w:rPr>
            </w:pPr>
            <w:r>
              <w:rPr>
                <w:color w:val="0D0D0D"/>
              </w:rPr>
              <w:t>34%</w:t>
            </w:r>
          </w:p>
        </w:tc>
      </w:tr>
      <w:tr w:rsidR="004975D8" w:rsidRPr="00F060B8" w:rsidTr="005E6CC8">
        <w:trPr>
          <w:trHeight w:val="283"/>
        </w:trPr>
        <w:tc>
          <w:tcPr>
            <w:tcW w:w="1418" w:type="dxa"/>
          </w:tcPr>
          <w:p w:rsidR="004975D8" w:rsidRPr="00F060B8" w:rsidRDefault="004975D8" w:rsidP="00183503">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4975D8" w:rsidRDefault="004975D8">
            <w:pPr>
              <w:jc w:val="right"/>
              <w:rPr>
                <w:b/>
                <w:bCs/>
                <w:color w:val="0D0D0D"/>
                <w:sz w:val="24"/>
                <w:szCs w:val="24"/>
              </w:rPr>
            </w:pPr>
            <w:r>
              <w:rPr>
                <w:b/>
                <w:bCs/>
                <w:color w:val="0D0D0D"/>
              </w:rPr>
              <w:t>72.664.659,22</w:t>
            </w:r>
          </w:p>
        </w:tc>
        <w:tc>
          <w:tcPr>
            <w:tcW w:w="1843" w:type="dxa"/>
            <w:vAlign w:val="bottom"/>
          </w:tcPr>
          <w:p w:rsidR="004975D8" w:rsidRDefault="004975D8">
            <w:pPr>
              <w:jc w:val="right"/>
              <w:rPr>
                <w:b/>
                <w:bCs/>
                <w:color w:val="0D0D0D"/>
                <w:sz w:val="24"/>
                <w:szCs w:val="24"/>
              </w:rPr>
            </w:pPr>
            <w:r>
              <w:rPr>
                <w:b/>
                <w:bCs/>
                <w:color w:val="0D0D0D"/>
              </w:rPr>
              <w:t>105.455.839,83</w:t>
            </w:r>
          </w:p>
        </w:tc>
        <w:tc>
          <w:tcPr>
            <w:tcW w:w="1984" w:type="dxa"/>
            <w:vAlign w:val="center"/>
          </w:tcPr>
          <w:p w:rsidR="004975D8" w:rsidRPr="004975D8" w:rsidRDefault="004975D8">
            <w:pPr>
              <w:jc w:val="right"/>
              <w:rPr>
                <w:rFonts w:ascii="Calibri" w:hAnsi="Calibri" w:cs="Calibri"/>
                <w:b/>
                <w:color w:val="000000"/>
              </w:rPr>
            </w:pPr>
            <w:r w:rsidRPr="004975D8">
              <w:rPr>
                <w:rFonts w:ascii="Calibri" w:hAnsi="Calibri" w:cs="Calibri"/>
                <w:b/>
                <w:color w:val="000000"/>
              </w:rPr>
              <w:t>32.791.180,61</w:t>
            </w:r>
          </w:p>
        </w:tc>
        <w:tc>
          <w:tcPr>
            <w:tcW w:w="1887" w:type="dxa"/>
            <w:vAlign w:val="bottom"/>
          </w:tcPr>
          <w:p w:rsidR="004975D8" w:rsidRPr="004975D8" w:rsidRDefault="004975D8" w:rsidP="004975D8">
            <w:pPr>
              <w:jc w:val="center"/>
              <w:rPr>
                <w:b/>
                <w:color w:val="0D0D0D"/>
                <w:sz w:val="24"/>
                <w:szCs w:val="24"/>
              </w:rPr>
            </w:pPr>
            <w:r w:rsidRPr="004975D8">
              <w:rPr>
                <w:b/>
                <w:color w:val="0D0D0D"/>
              </w:rPr>
              <w:t>45%</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0F6824" w:rsidRDefault="004975D8" w:rsidP="00D33AF5">
      <w:pPr>
        <w:rPr>
          <w:rFonts w:ascii="Times New Roman" w:hAnsi="Times New Roman" w:cs="Times New Roman"/>
          <w:color w:val="0D0D0D" w:themeColor="text1" w:themeTint="F2"/>
          <w:sz w:val="24"/>
          <w:szCs w:val="24"/>
        </w:rPr>
      </w:pPr>
      <w:r>
        <w:rPr>
          <w:noProof/>
          <w:lang w:eastAsia="tr-TR"/>
        </w:rPr>
        <w:drawing>
          <wp:inline distT="0" distB="0" distL="0" distR="0" wp14:anchorId="3DAA9C77" wp14:editId="449AD261">
            <wp:extent cx="5762625" cy="3209925"/>
            <wp:effectExtent l="0" t="0" r="0" b="0"/>
            <wp:docPr id="2" name="Grafik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6097" w:rsidRDefault="00E86097" w:rsidP="00D33AF5">
      <w:pPr>
        <w:rPr>
          <w:rFonts w:ascii="Times New Roman" w:hAnsi="Times New Roman" w:cs="Times New Roman"/>
          <w:color w:val="0D0D0D" w:themeColor="text1" w:themeTint="F2"/>
          <w:sz w:val="24"/>
          <w:szCs w:val="24"/>
        </w:rPr>
      </w:pPr>
    </w:p>
    <w:p w:rsidR="00D33AF5" w:rsidRDefault="00D33AF5" w:rsidP="00F05248">
      <w:pPr>
        <w:pStyle w:val="Default"/>
        <w:numPr>
          <w:ilvl w:val="0"/>
          <w:numId w:val="3"/>
        </w:numPr>
        <w:spacing w:after="60"/>
        <w:ind w:hanging="720"/>
      </w:pPr>
      <w:r w:rsidRPr="00BD65DB">
        <w:lastRenderedPageBreak/>
        <w:t xml:space="preserve">Faiz Gideri </w:t>
      </w:r>
    </w:p>
    <w:p w:rsidR="00D76320" w:rsidRPr="00AF294E" w:rsidRDefault="00B04958" w:rsidP="00F34764">
      <w:pPr>
        <w:spacing w:after="120"/>
        <w:jc w:val="both"/>
        <w:rPr>
          <w:rFonts w:ascii="Times New Roman" w:hAnsi="Times New Roman" w:cs="Times New Roman"/>
          <w:color w:val="0D0D0D" w:themeColor="text1" w:themeTint="F2"/>
          <w:sz w:val="24"/>
          <w:szCs w:val="24"/>
        </w:rPr>
      </w:pPr>
      <w:r w:rsidRPr="00AF294E">
        <w:rPr>
          <w:rFonts w:ascii="Times New Roman" w:hAnsi="Times New Roman" w:cs="Times New Roman"/>
          <w:color w:val="0D0D0D" w:themeColor="text1" w:themeTint="F2"/>
          <w:sz w:val="24"/>
          <w:szCs w:val="24"/>
        </w:rPr>
        <w:t xml:space="preserve">Faiz gideri için </w:t>
      </w:r>
      <w:r w:rsidR="008B6E25" w:rsidRPr="00AF294E">
        <w:rPr>
          <w:rFonts w:ascii="Times New Roman" w:hAnsi="Times New Roman" w:cs="Times New Roman"/>
          <w:color w:val="0D0D0D" w:themeColor="text1" w:themeTint="F2"/>
          <w:sz w:val="24"/>
          <w:szCs w:val="24"/>
        </w:rPr>
        <w:t>2022</w:t>
      </w:r>
      <w:r w:rsidRPr="00AF294E">
        <w:rPr>
          <w:rFonts w:ascii="Times New Roman" w:hAnsi="Times New Roman" w:cs="Times New Roman"/>
          <w:color w:val="0D0D0D" w:themeColor="text1" w:themeTint="F2"/>
          <w:sz w:val="24"/>
          <w:szCs w:val="24"/>
        </w:rPr>
        <w:t xml:space="preserve"> mali yılı başında </w:t>
      </w:r>
      <w:r w:rsidR="00AF294E" w:rsidRPr="00AF294E">
        <w:rPr>
          <w:rFonts w:ascii="Times New Roman" w:hAnsi="Times New Roman" w:cs="Times New Roman"/>
          <w:color w:val="000000"/>
          <w:sz w:val="24"/>
          <w:szCs w:val="24"/>
        </w:rPr>
        <w:t xml:space="preserve">2.250.000,00 </w:t>
      </w:r>
      <w:r w:rsidRPr="00AF294E">
        <w:rPr>
          <w:rFonts w:ascii="Times New Roman" w:eastAsia="Times New Roman" w:hAnsi="Times New Roman" w:cs="Times New Roman"/>
          <w:color w:val="0D0D0D" w:themeColor="text1" w:themeTint="F2"/>
          <w:sz w:val="24"/>
          <w:szCs w:val="24"/>
          <w:lang w:eastAsia="tr-TR"/>
        </w:rPr>
        <w:t xml:space="preserve">TL </w:t>
      </w:r>
      <w:r w:rsidRPr="00AF294E">
        <w:rPr>
          <w:rFonts w:ascii="Times New Roman" w:hAnsi="Times New Roman" w:cs="Times New Roman"/>
          <w:color w:val="0D0D0D" w:themeColor="text1" w:themeTint="F2"/>
          <w:sz w:val="24"/>
          <w:szCs w:val="24"/>
        </w:rPr>
        <w:t xml:space="preserve">ödenek ayrılmıştır. </w:t>
      </w:r>
      <w:r w:rsidR="008B6E25" w:rsidRPr="00AF294E">
        <w:rPr>
          <w:rFonts w:ascii="Times New Roman" w:hAnsi="Times New Roman" w:cs="Times New Roman"/>
          <w:color w:val="0D0D0D" w:themeColor="text1" w:themeTint="F2"/>
          <w:sz w:val="24"/>
          <w:szCs w:val="24"/>
        </w:rPr>
        <w:t>2021</w:t>
      </w:r>
      <w:r w:rsidRPr="00AF294E">
        <w:rPr>
          <w:rFonts w:ascii="Times New Roman" w:hAnsi="Times New Roman" w:cs="Times New Roman"/>
          <w:color w:val="0D0D0D" w:themeColor="text1" w:themeTint="F2"/>
          <w:sz w:val="24"/>
          <w:szCs w:val="24"/>
        </w:rPr>
        <w:t xml:space="preserve"> Ocak–Haziran dönemi için</w:t>
      </w:r>
      <w:r w:rsidR="0013442C" w:rsidRPr="00AF294E">
        <w:rPr>
          <w:rFonts w:ascii="Times New Roman" w:hAnsi="Times New Roman" w:cs="Times New Roman"/>
          <w:color w:val="0D0D0D" w:themeColor="text1" w:themeTint="F2"/>
          <w:sz w:val="24"/>
          <w:szCs w:val="24"/>
        </w:rPr>
        <w:t xml:space="preserve"> </w:t>
      </w:r>
      <w:r w:rsidR="00AF294E" w:rsidRPr="00AF294E">
        <w:rPr>
          <w:rFonts w:ascii="Times New Roman" w:hAnsi="Times New Roman" w:cs="Times New Roman"/>
          <w:color w:val="000000"/>
          <w:sz w:val="24"/>
          <w:szCs w:val="24"/>
        </w:rPr>
        <w:t xml:space="preserve">3.488.106,48 </w:t>
      </w:r>
      <w:r w:rsidRPr="00AF294E">
        <w:rPr>
          <w:rFonts w:ascii="Times New Roman" w:eastAsia="Times New Roman" w:hAnsi="Times New Roman" w:cs="Times New Roman"/>
          <w:color w:val="0D0D0D" w:themeColor="text1" w:themeTint="F2"/>
          <w:sz w:val="24"/>
          <w:szCs w:val="24"/>
          <w:lang w:eastAsia="tr-TR"/>
        </w:rPr>
        <w:t>TL</w:t>
      </w:r>
      <w:r w:rsidRPr="00AF294E">
        <w:rPr>
          <w:rFonts w:ascii="Times New Roman" w:eastAsia="Times New Roman" w:hAnsi="Times New Roman" w:cs="Times New Roman"/>
          <w:sz w:val="24"/>
          <w:szCs w:val="24"/>
          <w:lang w:eastAsia="tr-TR"/>
        </w:rPr>
        <w:t xml:space="preserve"> olan </w:t>
      </w:r>
      <w:r w:rsidRPr="00AF294E">
        <w:rPr>
          <w:rFonts w:ascii="Times New Roman" w:hAnsi="Times New Roman" w:cs="Times New Roman"/>
          <w:color w:val="0D0D0D" w:themeColor="text1" w:themeTint="F2"/>
          <w:sz w:val="24"/>
          <w:szCs w:val="24"/>
        </w:rPr>
        <w:t>faiz gideri</w:t>
      </w:r>
      <w:r w:rsidRPr="00AF294E">
        <w:rPr>
          <w:rFonts w:ascii="Times New Roman" w:eastAsia="Times New Roman" w:hAnsi="Times New Roman" w:cs="Times New Roman"/>
          <w:color w:val="0D0D0D" w:themeColor="text1" w:themeTint="F2"/>
          <w:sz w:val="24"/>
          <w:szCs w:val="24"/>
          <w:lang w:eastAsia="tr-TR"/>
        </w:rPr>
        <w:t xml:space="preserve">, </w:t>
      </w:r>
      <w:r w:rsidR="008B6E25" w:rsidRPr="00AF294E">
        <w:rPr>
          <w:rFonts w:ascii="Times New Roman" w:eastAsia="Times New Roman" w:hAnsi="Times New Roman" w:cs="Times New Roman"/>
          <w:color w:val="0D0D0D" w:themeColor="text1" w:themeTint="F2"/>
          <w:sz w:val="24"/>
          <w:szCs w:val="24"/>
          <w:lang w:eastAsia="tr-TR"/>
        </w:rPr>
        <w:t>2022</w:t>
      </w:r>
      <w:r w:rsidRPr="00AF294E">
        <w:rPr>
          <w:rFonts w:ascii="Times New Roman" w:hAnsi="Times New Roman" w:cs="Times New Roman"/>
          <w:color w:val="0D0D0D" w:themeColor="text1" w:themeTint="F2"/>
          <w:sz w:val="24"/>
          <w:szCs w:val="24"/>
        </w:rPr>
        <w:t xml:space="preserve"> Ocak-</w:t>
      </w:r>
      <w:proofErr w:type="gramStart"/>
      <w:r w:rsidRPr="00AF294E">
        <w:rPr>
          <w:rFonts w:ascii="Times New Roman" w:hAnsi="Times New Roman" w:cs="Times New Roman"/>
          <w:color w:val="0D0D0D" w:themeColor="text1" w:themeTint="F2"/>
          <w:sz w:val="24"/>
          <w:szCs w:val="24"/>
        </w:rPr>
        <w:t>Haziran  döneminde</w:t>
      </w:r>
      <w:proofErr w:type="gramEnd"/>
      <w:r w:rsidRPr="00AF294E">
        <w:rPr>
          <w:rFonts w:ascii="Times New Roman" w:hAnsi="Times New Roman" w:cs="Times New Roman"/>
          <w:color w:val="0D0D0D" w:themeColor="text1" w:themeTint="F2"/>
          <w:sz w:val="24"/>
          <w:szCs w:val="24"/>
        </w:rPr>
        <w:t xml:space="preserve"> </w:t>
      </w:r>
      <w:r w:rsidR="00AF294E" w:rsidRPr="00AF294E">
        <w:rPr>
          <w:rFonts w:ascii="Times New Roman" w:hAnsi="Times New Roman" w:cs="Times New Roman"/>
          <w:color w:val="000000"/>
          <w:sz w:val="24"/>
          <w:szCs w:val="24"/>
        </w:rPr>
        <w:t xml:space="preserve">1.004.401,04 </w:t>
      </w:r>
      <w:r w:rsidR="00FB6494" w:rsidRPr="00AF294E">
        <w:rPr>
          <w:rFonts w:ascii="Times New Roman" w:hAnsi="Times New Roman" w:cs="Times New Roman"/>
          <w:color w:val="0D0D0D" w:themeColor="text1" w:themeTint="F2"/>
          <w:sz w:val="24"/>
          <w:szCs w:val="24"/>
        </w:rPr>
        <w:t>T</w:t>
      </w:r>
      <w:r w:rsidR="0013442C" w:rsidRPr="00AF294E">
        <w:rPr>
          <w:rFonts w:ascii="Times New Roman" w:hAnsi="Times New Roman" w:cs="Times New Roman"/>
          <w:bCs/>
          <w:color w:val="000000"/>
          <w:sz w:val="24"/>
          <w:szCs w:val="24"/>
        </w:rPr>
        <w:t xml:space="preserve">L </w:t>
      </w:r>
      <w:r w:rsidR="008432A5" w:rsidRPr="00AF294E">
        <w:rPr>
          <w:rFonts w:ascii="Times New Roman" w:hAnsi="Times New Roman" w:cs="Times New Roman"/>
          <w:bCs/>
          <w:color w:val="000000"/>
          <w:sz w:val="24"/>
          <w:szCs w:val="24"/>
        </w:rPr>
        <w:t>azalışla</w:t>
      </w:r>
      <w:r w:rsidR="0013442C" w:rsidRPr="00AF294E">
        <w:rPr>
          <w:rFonts w:ascii="Times New Roman" w:hAnsi="Times New Roman" w:cs="Times New Roman"/>
          <w:bCs/>
          <w:color w:val="000000"/>
          <w:sz w:val="24"/>
          <w:szCs w:val="24"/>
        </w:rPr>
        <w:t xml:space="preserve"> </w:t>
      </w:r>
      <w:r w:rsidR="00AF294E" w:rsidRPr="00AF294E">
        <w:rPr>
          <w:rFonts w:ascii="Times New Roman" w:hAnsi="Times New Roman" w:cs="Times New Roman"/>
          <w:bCs/>
          <w:color w:val="000000"/>
          <w:sz w:val="24"/>
          <w:szCs w:val="24"/>
        </w:rPr>
        <w:t xml:space="preserve">2.483.705,44 </w:t>
      </w:r>
      <w:r w:rsidRPr="00AF294E">
        <w:rPr>
          <w:rFonts w:ascii="Times New Roman" w:eastAsia="Times New Roman" w:hAnsi="Times New Roman" w:cs="Times New Roman"/>
          <w:color w:val="0D0D0D" w:themeColor="text1" w:themeTint="F2"/>
          <w:sz w:val="24"/>
          <w:szCs w:val="24"/>
          <w:lang w:eastAsia="tr-TR"/>
        </w:rPr>
        <w:t xml:space="preserve">TL </w:t>
      </w:r>
      <w:r w:rsidR="00D76320" w:rsidRPr="00AF294E">
        <w:rPr>
          <w:rFonts w:ascii="Times New Roman" w:eastAsia="Times New Roman" w:hAnsi="Times New Roman" w:cs="Times New Roman"/>
          <w:sz w:val="24"/>
          <w:szCs w:val="24"/>
          <w:lang w:eastAsia="tr-TR"/>
        </w:rPr>
        <w:t>olmuştur</w:t>
      </w:r>
      <w:r w:rsidRPr="00AF294E">
        <w:rPr>
          <w:rFonts w:ascii="Times New Roman" w:hAnsi="Times New Roman" w:cs="Times New Roman"/>
          <w:sz w:val="24"/>
          <w:szCs w:val="24"/>
        </w:rPr>
        <w:t>. Faiz</w:t>
      </w:r>
      <w:r w:rsidRPr="00AF294E">
        <w:rPr>
          <w:rFonts w:ascii="Times New Roman" w:hAnsi="Times New Roman" w:cs="Times New Roman"/>
          <w:color w:val="0D0D0D" w:themeColor="text1" w:themeTint="F2"/>
          <w:sz w:val="24"/>
          <w:szCs w:val="24"/>
        </w:rPr>
        <w:t xml:space="preserve"> giderlerindeki </w:t>
      </w:r>
      <w:r w:rsidR="008432A5" w:rsidRPr="00AF294E">
        <w:rPr>
          <w:rFonts w:ascii="Times New Roman" w:hAnsi="Times New Roman" w:cs="Times New Roman"/>
          <w:color w:val="0D0D0D" w:themeColor="text1" w:themeTint="F2"/>
          <w:sz w:val="24"/>
          <w:szCs w:val="24"/>
        </w:rPr>
        <w:t>azalış</w:t>
      </w:r>
      <w:r w:rsidRPr="00AF294E">
        <w:rPr>
          <w:rFonts w:ascii="Times New Roman" w:hAnsi="Times New Roman" w:cs="Times New Roman"/>
          <w:color w:val="0D0D0D" w:themeColor="text1" w:themeTint="F2"/>
          <w:sz w:val="24"/>
          <w:szCs w:val="24"/>
        </w:rPr>
        <w:t xml:space="preserve"> </w:t>
      </w:r>
      <w:r w:rsidR="00FB6494" w:rsidRPr="00AF294E">
        <w:rPr>
          <w:rFonts w:ascii="Times New Roman" w:hAnsi="Times New Roman" w:cs="Times New Roman"/>
          <w:color w:val="0D0D0D" w:themeColor="text1" w:themeTint="F2"/>
          <w:sz w:val="24"/>
          <w:szCs w:val="24"/>
        </w:rPr>
        <w:t>%</w:t>
      </w:r>
      <w:r w:rsidR="000A44AD" w:rsidRPr="00AF294E">
        <w:rPr>
          <w:rFonts w:ascii="Times New Roman" w:hAnsi="Times New Roman" w:cs="Times New Roman"/>
          <w:color w:val="0D0D0D" w:themeColor="text1" w:themeTint="F2"/>
          <w:sz w:val="24"/>
          <w:szCs w:val="24"/>
        </w:rPr>
        <w:t xml:space="preserve"> </w:t>
      </w:r>
      <w:r w:rsidR="00AF294E" w:rsidRPr="00AF294E">
        <w:rPr>
          <w:rFonts w:ascii="Times New Roman" w:hAnsi="Times New Roman" w:cs="Times New Roman"/>
          <w:color w:val="0D0D0D" w:themeColor="text1" w:themeTint="F2"/>
          <w:sz w:val="24"/>
          <w:szCs w:val="24"/>
        </w:rPr>
        <w:t>29</w:t>
      </w:r>
      <w:r w:rsidR="00BA3FF0" w:rsidRPr="00AF294E">
        <w:rPr>
          <w:rFonts w:ascii="Times New Roman" w:hAnsi="Times New Roman" w:cs="Times New Roman"/>
          <w:color w:val="0D0D0D" w:themeColor="text1" w:themeTint="F2"/>
          <w:sz w:val="24"/>
          <w:szCs w:val="24"/>
        </w:rPr>
        <w:t xml:space="preserve"> </w:t>
      </w:r>
      <w:r w:rsidRPr="00AF294E">
        <w:rPr>
          <w:rFonts w:ascii="Times New Roman" w:hAnsi="Times New Roman" w:cs="Times New Roman"/>
          <w:color w:val="0D0D0D" w:themeColor="text1" w:themeTint="F2"/>
          <w:sz w:val="24"/>
          <w:szCs w:val="24"/>
        </w:rPr>
        <w:t>olarak gerçekleşmiştir</w:t>
      </w:r>
      <w:r w:rsidR="00D76320" w:rsidRPr="00AF294E">
        <w:rPr>
          <w:rFonts w:ascii="Times New Roman" w:hAnsi="Times New Roman" w:cs="Times New Roman"/>
          <w:sz w:val="24"/>
          <w:szCs w:val="24"/>
        </w:rPr>
        <w:t>.</w:t>
      </w:r>
      <w:r w:rsidR="00D76320" w:rsidRPr="00AF294E">
        <w:rPr>
          <w:rFonts w:ascii="Times New Roman" w:hAnsi="Times New Roman" w:cs="Times New Roman"/>
          <w:color w:val="0D0D0D" w:themeColor="text1" w:themeTint="F2"/>
          <w:sz w:val="24"/>
          <w:szCs w:val="24"/>
        </w:rPr>
        <w:t xml:space="preserve"> Anılan dönemlerdeki faiz giderlerinin aylık gerçekleşmeleri aşağıda gösterilmiştir</w:t>
      </w:r>
      <w:r w:rsidR="00F34764" w:rsidRPr="00AF294E">
        <w:rPr>
          <w:rFonts w:ascii="Times New Roman" w:hAnsi="Times New Roman" w:cs="Times New Roman"/>
          <w:color w:val="0D0D0D" w:themeColor="text1" w:themeTint="F2"/>
          <w:sz w:val="24"/>
          <w:szCs w:val="24"/>
        </w:rPr>
        <w:t>.</w:t>
      </w:r>
    </w:p>
    <w:tbl>
      <w:tblPr>
        <w:tblStyle w:val="TabloKlavuzu"/>
        <w:tblW w:w="8903" w:type="dxa"/>
        <w:tblInd w:w="108" w:type="dxa"/>
        <w:tblLayout w:type="fixed"/>
        <w:tblLook w:val="0000" w:firstRow="0" w:lastRow="0" w:firstColumn="0" w:lastColumn="0" w:noHBand="0" w:noVBand="0"/>
      </w:tblPr>
      <w:tblGrid>
        <w:gridCol w:w="1418"/>
        <w:gridCol w:w="1701"/>
        <w:gridCol w:w="1843"/>
        <w:gridCol w:w="1984"/>
        <w:gridCol w:w="1957"/>
      </w:tblGrid>
      <w:tr w:rsidR="00B04958" w:rsidRPr="00F060B8" w:rsidTr="005E6CC8">
        <w:trPr>
          <w:trHeight w:val="283"/>
        </w:trPr>
        <w:tc>
          <w:tcPr>
            <w:tcW w:w="8903" w:type="dxa"/>
            <w:gridSpan w:val="5"/>
          </w:tcPr>
          <w:p w:rsidR="00B04958" w:rsidRPr="00F060B8" w:rsidRDefault="008B6E25" w:rsidP="00B04958">
            <w:pPr>
              <w:pStyle w:val="Default"/>
              <w:rPr>
                <w:rFonts w:asciiTheme="minorHAnsi" w:hAnsiTheme="minorHAnsi" w:cstheme="minorHAnsi"/>
                <w:sz w:val="22"/>
                <w:szCs w:val="22"/>
              </w:rPr>
            </w:pPr>
            <w:r>
              <w:rPr>
                <w:rFonts w:asciiTheme="minorHAnsi" w:hAnsiTheme="minorHAnsi" w:cstheme="minorHAnsi"/>
                <w:sz w:val="22"/>
                <w:szCs w:val="22"/>
              </w:rPr>
              <w:t>2021</w:t>
            </w:r>
            <w:r w:rsidR="00B04958">
              <w:rPr>
                <w:rFonts w:asciiTheme="minorHAnsi" w:hAnsiTheme="minorHAnsi" w:cstheme="minorHAnsi"/>
                <w:sz w:val="22"/>
                <w:szCs w:val="22"/>
              </w:rPr>
              <w:t>–</w:t>
            </w:r>
            <w:r>
              <w:rPr>
                <w:rFonts w:asciiTheme="minorHAnsi" w:hAnsiTheme="minorHAnsi" w:cstheme="minorHAnsi"/>
                <w:sz w:val="22"/>
                <w:szCs w:val="22"/>
              </w:rPr>
              <w:t>2022</w:t>
            </w:r>
            <w:r w:rsidR="00FB6494">
              <w:rPr>
                <w:rFonts w:asciiTheme="minorHAnsi" w:hAnsiTheme="minorHAnsi" w:cstheme="minorHAnsi"/>
                <w:sz w:val="22"/>
                <w:szCs w:val="22"/>
              </w:rPr>
              <w:t xml:space="preserve"> </w:t>
            </w:r>
            <w:r w:rsidR="00B04958">
              <w:rPr>
                <w:rFonts w:asciiTheme="minorHAnsi" w:hAnsiTheme="minorHAnsi" w:cstheme="minorHAnsi"/>
                <w:sz w:val="22"/>
                <w:szCs w:val="22"/>
              </w:rPr>
              <w:t>Faiz</w:t>
            </w:r>
            <w:r w:rsidR="00B04958" w:rsidRPr="00F060B8">
              <w:rPr>
                <w:rFonts w:asciiTheme="minorHAnsi" w:hAnsiTheme="minorHAnsi" w:cstheme="minorHAnsi"/>
                <w:sz w:val="22"/>
                <w:szCs w:val="22"/>
              </w:rPr>
              <w:t xml:space="preserve"> Giderleri </w:t>
            </w:r>
          </w:p>
        </w:tc>
      </w:tr>
      <w:tr w:rsidR="00B04958" w:rsidRPr="00F060B8" w:rsidTr="005E6CC8">
        <w:trPr>
          <w:trHeight w:val="283"/>
        </w:trPr>
        <w:tc>
          <w:tcPr>
            <w:tcW w:w="1418"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B04958" w:rsidRPr="00F060B8" w:rsidRDefault="008B6E25" w:rsidP="00A233D8">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843" w:type="dxa"/>
          </w:tcPr>
          <w:p w:rsidR="00B04958" w:rsidRPr="00F060B8" w:rsidRDefault="008B6E25" w:rsidP="00A233D8">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c>
          <w:tcPr>
            <w:tcW w:w="1984"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1957"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10.322,38</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438.892,44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428.570,06</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4152%</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24.413,58</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256.516,59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232.103,01</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951%</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705.063,13</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364.220,13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-340.843,00</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-48%</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22.516,66</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237.633,95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215.117,29</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955%</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649.096,43</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346.533,11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-302.563,32</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-47%</w:t>
            </w:r>
          </w:p>
        </w:tc>
      </w:tr>
      <w:tr w:rsidR="00AF294E" w:rsidRPr="00F060B8" w:rsidTr="005E6CC8">
        <w:trPr>
          <w:trHeight w:val="283"/>
        </w:trPr>
        <w:tc>
          <w:tcPr>
            <w:tcW w:w="1418" w:type="dxa"/>
          </w:tcPr>
          <w:p w:rsidR="00AF294E" w:rsidRPr="005E32BD" w:rsidRDefault="00AF294E"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AF294E" w:rsidRDefault="00AF294E">
            <w:pPr>
              <w:jc w:val="right"/>
              <w:rPr>
                <w:rFonts w:ascii="Calibri" w:hAnsi="Calibri" w:cs="Calibri"/>
                <w:color w:val="000000"/>
              </w:rPr>
            </w:pPr>
            <w:r>
              <w:rPr>
                <w:rFonts w:ascii="Calibri" w:hAnsi="Calibri" w:cs="Calibri"/>
                <w:color w:val="000000"/>
              </w:rPr>
              <w:t>2.076.694,30</w:t>
            </w:r>
          </w:p>
        </w:tc>
        <w:tc>
          <w:tcPr>
            <w:tcW w:w="1843" w:type="dxa"/>
            <w:vAlign w:val="center"/>
          </w:tcPr>
          <w:p w:rsidR="00AF294E" w:rsidRDefault="00AF294E">
            <w:pPr>
              <w:jc w:val="right"/>
              <w:rPr>
                <w:rFonts w:ascii="Calibri" w:hAnsi="Calibri" w:cs="Calibri"/>
                <w:color w:val="000000"/>
              </w:rPr>
            </w:pPr>
            <w:r>
              <w:rPr>
                <w:rFonts w:ascii="Calibri" w:hAnsi="Calibri" w:cs="Calibri"/>
                <w:color w:val="000000"/>
              </w:rPr>
              <w:t xml:space="preserve">839.909,22 </w:t>
            </w:r>
          </w:p>
        </w:tc>
        <w:tc>
          <w:tcPr>
            <w:tcW w:w="1984" w:type="dxa"/>
            <w:vAlign w:val="center"/>
          </w:tcPr>
          <w:p w:rsidR="00AF294E" w:rsidRDefault="00AF294E">
            <w:pPr>
              <w:jc w:val="right"/>
              <w:rPr>
                <w:rFonts w:ascii="Calibri" w:hAnsi="Calibri" w:cs="Calibri"/>
                <w:color w:val="000000"/>
              </w:rPr>
            </w:pPr>
            <w:r>
              <w:rPr>
                <w:rFonts w:ascii="Calibri" w:hAnsi="Calibri" w:cs="Calibri"/>
                <w:color w:val="000000"/>
              </w:rPr>
              <w:t>-1.236.785,08</w:t>
            </w:r>
          </w:p>
        </w:tc>
        <w:tc>
          <w:tcPr>
            <w:tcW w:w="1957" w:type="dxa"/>
            <w:vAlign w:val="bottom"/>
          </w:tcPr>
          <w:p w:rsidR="00AF294E" w:rsidRDefault="00AF294E" w:rsidP="00AF294E">
            <w:pPr>
              <w:jc w:val="center"/>
              <w:rPr>
                <w:rFonts w:ascii="Calibri" w:hAnsi="Calibri" w:cs="Calibri"/>
                <w:color w:val="0D0D0D"/>
              </w:rPr>
            </w:pPr>
            <w:r>
              <w:rPr>
                <w:rFonts w:ascii="Calibri" w:hAnsi="Calibri" w:cs="Calibri"/>
                <w:color w:val="0D0D0D"/>
              </w:rPr>
              <w:t>-60%</w:t>
            </w:r>
          </w:p>
        </w:tc>
      </w:tr>
      <w:tr w:rsidR="00AF294E" w:rsidRPr="008D7123" w:rsidTr="00AB0372">
        <w:trPr>
          <w:trHeight w:val="283"/>
        </w:trPr>
        <w:tc>
          <w:tcPr>
            <w:tcW w:w="1418" w:type="dxa"/>
          </w:tcPr>
          <w:p w:rsidR="00AF294E" w:rsidRPr="008D7123" w:rsidRDefault="00AF294E" w:rsidP="00BA3FF0">
            <w:pPr>
              <w:pStyle w:val="Default"/>
              <w:jc w:val="center"/>
              <w:rPr>
                <w:rFonts w:asciiTheme="minorHAnsi" w:hAnsiTheme="minorHAnsi" w:cstheme="minorHAnsi"/>
                <w:sz w:val="22"/>
                <w:szCs w:val="22"/>
              </w:rPr>
            </w:pPr>
            <w:r w:rsidRPr="008D7123">
              <w:rPr>
                <w:rFonts w:asciiTheme="minorHAnsi" w:hAnsiTheme="minorHAnsi" w:cstheme="minorHAnsi"/>
                <w:sz w:val="22"/>
                <w:szCs w:val="22"/>
              </w:rPr>
              <w:t>Toplam</w:t>
            </w:r>
          </w:p>
        </w:tc>
        <w:tc>
          <w:tcPr>
            <w:tcW w:w="1701" w:type="dxa"/>
            <w:vAlign w:val="center"/>
          </w:tcPr>
          <w:p w:rsidR="00AF294E" w:rsidRDefault="00AF294E">
            <w:pPr>
              <w:jc w:val="right"/>
              <w:rPr>
                <w:rFonts w:ascii="Calibri" w:hAnsi="Calibri" w:cs="Calibri"/>
                <w:b/>
                <w:bCs/>
                <w:color w:val="000000"/>
              </w:rPr>
            </w:pPr>
            <w:r>
              <w:rPr>
                <w:rFonts w:ascii="Calibri" w:hAnsi="Calibri" w:cs="Calibri"/>
                <w:b/>
                <w:bCs/>
                <w:color w:val="000000"/>
              </w:rPr>
              <w:t>3.488.106,48</w:t>
            </w:r>
          </w:p>
        </w:tc>
        <w:tc>
          <w:tcPr>
            <w:tcW w:w="1843" w:type="dxa"/>
            <w:vAlign w:val="center"/>
          </w:tcPr>
          <w:p w:rsidR="00AF294E" w:rsidRDefault="00AF294E">
            <w:pPr>
              <w:jc w:val="right"/>
              <w:rPr>
                <w:rFonts w:ascii="Calibri" w:hAnsi="Calibri" w:cs="Calibri"/>
                <w:b/>
                <w:bCs/>
                <w:color w:val="000000"/>
              </w:rPr>
            </w:pPr>
            <w:r>
              <w:rPr>
                <w:rFonts w:ascii="Calibri" w:hAnsi="Calibri" w:cs="Calibri"/>
                <w:b/>
                <w:bCs/>
                <w:color w:val="000000"/>
              </w:rPr>
              <w:t>2.483.705,44</w:t>
            </w:r>
          </w:p>
        </w:tc>
        <w:tc>
          <w:tcPr>
            <w:tcW w:w="1984" w:type="dxa"/>
            <w:vAlign w:val="center"/>
          </w:tcPr>
          <w:p w:rsidR="00AF294E" w:rsidRPr="00AF294E" w:rsidRDefault="00AF294E">
            <w:pPr>
              <w:jc w:val="right"/>
              <w:rPr>
                <w:rFonts w:ascii="Calibri" w:hAnsi="Calibri" w:cs="Calibri"/>
                <w:b/>
                <w:color w:val="000000"/>
              </w:rPr>
            </w:pPr>
            <w:r w:rsidRPr="00AF294E">
              <w:rPr>
                <w:rFonts w:ascii="Calibri" w:hAnsi="Calibri" w:cs="Calibri"/>
                <w:b/>
                <w:color w:val="000000"/>
              </w:rPr>
              <w:t>-1.004.401,04</w:t>
            </w:r>
          </w:p>
        </w:tc>
        <w:tc>
          <w:tcPr>
            <w:tcW w:w="1957" w:type="dxa"/>
            <w:vAlign w:val="bottom"/>
          </w:tcPr>
          <w:p w:rsidR="00AF294E" w:rsidRPr="00AF294E" w:rsidRDefault="00AF294E" w:rsidP="00AF294E">
            <w:pPr>
              <w:jc w:val="center"/>
              <w:rPr>
                <w:rFonts w:ascii="Calibri" w:hAnsi="Calibri" w:cs="Calibri"/>
                <w:b/>
                <w:color w:val="0D0D0D"/>
              </w:rPr>
            </w:pPr>
            <w:r w:rsidRPr="00AF294E">
              <w:rPr>
                <w:rFonts w:ascii="Calibri" w:hAnsi="Calibri" w:cs="Calibri"/>
                <w:b/>
                <w:color w:val="0D0D0D"/>
              </w:rPr>
              <w:t>-29%</w:t>
            </w:r>
          </w:p>
        </w:tc>
      </w:tr>
    </w:tbl>
    <w:p w:rsidR="00FC5EF1" w:rsidRPr="008D7123" w:rsidRDefault="00FC5EF1" w:rsidP="00320E7E">
      <w:pPr>
        <w:pStyle w:val="Default"/>
        <w:spacing w:after="120"/>
        <w:rPr>
          <w:noProof/>
          <w:lang w:eastAsia="tr-TR"/>
        </w:rPr>
      </w:pPr>
    </w:p>
    <w:p w:rsidR="00FC5EF1" w:rsidRDefault="00AF294E" w:rsidP="00320E7E">
      <w:pPr>
        <w:pStyle w:val="Default"/>
        <w:spacing w:after="120"/>
        <w:rPr>
          <w:noProof/>
          <w:lang w:eastAsia="tr-TR"/>
        </w:rPr>
      </w:pPr>
      <w:r>
        <w:rPr>
          <w:noProof/>
          <w:lang w:eastAsia="tr-TR"/>
        </w:rPr>
        <w:drawing>
          <wp:inline distT="0" distB="0" distL="0" distR="0" wp14:anchorId="45E65E1C" wp14:editId="1043A3A5">
            <wp:extent cx="5762625" cy="2552700"/>
            <wp:effectExtent l="0" t="0" r="0" b="0"/>
            <wp:docPr id="8" name="Grafik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3AF5" w:rsidRPr="00BD65DB" w:rsidRDefault="00D33AF5" w:rsidP="00206166">
      <w:pPr>
        <w:pStyle w:val="Default"/>
        <w:numPr>
          <w:ilvl w:val="0"/>
          <w:numId w:val="3"/>
        </w:numPr>
        <w:spacing w:after="120"/>
        <w:ind w:hanging="720"/>
      </w:pPr>
      <w:r w:rsidRPr="00BD65DB">
        <w:t xml:space="preserve">Cari Transferler </w:t>
      </w:r>
    </w:p>
    <w:p w:rsidR="00935D4F" w:rsidRPr="000E405D" w:rsidRDefault="00D33AF5" w:rsidP="00F10906">
      <w:pPr>
        <w:spacing w:after="120"/>
        <w:jc w:val="both"/>
        <w:rPr>
          <w:rFonts w:ascii="Times New Roman" w:hAnsi="Times New Roman" w:cs="Times New Roman"/>
          <w:color w:val="0D0D0D" w:themeColor="text1" w:themeTint="F2"/>
          <w:sz w:val="24"/>
          <w:szCs w:val="24"/>
        </w:rPr>
      </w:pPr>
      <w:r w:rsidRPr="000E405D">
        <w:rPr>
          <w:rFonts w:ascii="Times New Roman" w:hAnsi="Times New Roman" w:cs="Times New Roman"/>
          <w:color w:val="0D0D0D" w:themeColor="text1" w:themeTint="F2"/>
          <w:sz w:val="24"/>
          <w:szCs w:val="24"/>
        </w:rPr>
        <w:t>Car</w:t>
      </w:r>
      <w:r w:rsidR="00954337" w:rsidRPr="000E405D">
        <w:rPr>
          <w:rFonts w:ascii="Times New Roman" w:hAnsi="Times New Roman" w:cs="Times New Roman"/>
          <w:color w:val="0D0D0D" w:themeColor="text1" w:themeTint="F2"/>
          <w:sz w:val="24"/>
          <w:szCs w:val="24"/>
        </w:rPr>
        <w:t>i transfer harcamaları</w:t>
      </w:r>
      <w:r w:rsidR="004C5997" w:rsidRPr="000E405D">
        <w:rPr>
          <w:rFonts w:ascii="Times New Roman" w:hAnsi="Times New Roman" w:cs="Times New Roman"/>
          <w:color w:val="0D0D0D" w:themeColor="text1" w:themeTint="F2"/>
          <w:sz w:val="24"/>
          <w:szCs w:val="24"/>
        </w:rPr>
        <w:t xml:space="preserve"> için </w:t>
      </w:r>
      <w:r w:rsidR="008B6E25" w:rsidRPr="000E405D">
        <w:rPr>
          <w:rFonts w:ascii="Times New Roman" w:hAnsi="Times New Roman" w:cs="Times New Roman"/>
          <w:color w:val="0D0D0D" w:themeColor="text1" w:themeTint="F2"/>
          <w:sz w:val="24"/>
          <w:szCs w:val="24"/>
        </w:rPr>
        <w:t>2022</w:t>
      </w:r>
      <w:r w:rsidR="004C5997" w:rsidRPr="000E405D">
        <w:rPr>
          <w:rFonts w:ascii="Times New Roman" w:hAnsi="Times New Roman" w:cs="Times New Roman"/>
          <w:color w:val="0D0D0D" w:themeColor="text1" w:themeTint="F2"/>
          <w:sz w:val="24"/>
          <w:szCs w:val="24"/>
        </w:rPr>
        <w:t xml:space="preserve"> yılı başında </w:t>
      </w:r>
      <w:r w:rsidR="000E405D" w:rsidRPr="000E405D">
        <w:rPr>
          <w:rFonts w:ascii="Times New Roman" w:hAnsi="Times New Roman" w:cs="Times New Roman"/>
          <w:color w:val="000000"/>
          <w:sz w:val="24"/>
          <w:szCs w:val="24"/>
        </w:rPr>
        <w:t>7.814.000,00</w:t>
      </w:r>
      <w:r w:rsidR="004C5997" w:rsidRPr="000E405D">
        <w:rPr>
          <w:rFonts w:ascii="Times New Roman" w:hAnsi="Times New Roman" w:cs="Times New Roman"/>
          <w:color w:val="0D0D0D" w:themeColor="text1" w:themeTint="F2"/>
          <w:sz w:val="24"/>
          <w:szCs w:val="24"/>
        </w:rPr>
        <w:t>.-</w:t>
      </w:r>
      <w:r w:rsidRPr="000E405D">
        <w:rPr>
          <w:rFonts w:ascii="Times New Roman" w:eastAsia="Times New Roman" w:hAnsi="Times New Roman" w:cs="Times New Roman"/>
          <w:color w:val="0D0D0D" w:themeColor="text1" w:themeTint="F2"/>
          <w:sz w:val="24"/>
          <w:szCs w:val="24"/>
          <w:lang w:eastAsia="tr-TR"/>
        </w:rPr>
        <w:t xml:space="preserve"> TL </w:t>
      </w:r>
      <w:r w:rsidR="00954337" w:rsidRPr="000E405D">
        <w:rPr>
          <w:rFonts w:ascii="Times New Roman" w:hAnsi="Times New Roman" w:cs="Times New Roman"/>
          <w:color w:val="0D0D0D" w:themeColor="text1" w:themeTint="F2"/>
          <w:sz w:val="24"/>
          <w:szCs w:val="24"/>
        </w:rPr>
        <w:t xml:space="preserve">ödenek ayrılmıştır. </w:t>
      </w:r>
      <w:r w:rsidR="008B6E25" w:rsidRPr="000E405D">
        <w:rPr>
          <w:rFonts w:ascii="Times New Roman" w:hAnsi="Times New Roman" w:cs="Times New Roman"/>
          <w:color w:val="0D0D0D" w:themeColor="text1" w:themeTint="F2"/>
          <w:sz w:val="24"/>
          <w:szCs w:val="24"/>
        </w:rPr>
        <w:t>2021</w:t>
      </w:r>
      <w:r w:rsidRPr="000E405D">
        <w:rPr>
          <w:rFonts w:ascii="Times New Roman" w:hAnsi="Times New Roman" w:cs="Times New Roman"/>
          <w:color w:val="0D0D0D" w:themeColor="text1" w:themeTint="F2"/>
          <w:sz w:val="24"/>
          <w:szCs w:val="24"/>
        </w:rPr>
        <w:t xml:space="preserve"> yılı Oca</w:t>
      </w:r>
      <w:r w:rsidR="004C5997" w:rsidRPr="000E405D">
        <w:rPr>
          <w:rFonts w:ascii="Times New Roman" w:hAnsi="Times New Roman" w:cs="Times New Roman"/>
          <w:color w:val="0D0D0D" w:themeColor="text1" w:themeTint="F2"/>
          <w:sz w:val="24"/>
          <w:szCs w:val="24"/>
        </w:rPr>
        <w:t xml:space="preserve">k–Haziran döneminde </w:t>
      </w:r>
      <w:r w:rsidR="000E405D" w:rsidRPr="000E405D">
        <w:rPr>
          <w:rFonts w:ascii="Times New Roman" w:hAnsi="Times New Roman" w:cs="Times New Roman"/>
          <w:bCs/>
          <w:color w:val="000000"/>
          <w:sz w:val="24"/>
          <w:szCs w:val="24"/>
        </w:rPr>
        <w:t>2.525.204,38</w:t>
      </w:r>
      <w:r w:rsidR="000F2274" w:rsidRPr="000E405D">
        <w:rPr>
          <w:rFonts w:ascii="Times New Roman" w:hAnsi="Times New Roman" w:cs="Times New Roman"/>
          <w:bCs/>
          <w:color w:val="0D0D0D"/>
          <w:sz w:val="24"/>
          <w:szCs w:val="24"/>
        </w:rPr>
        <w:t>-</w:t>
      </w:r>
      <w:r w:rsidRPr="000E405D">
        <w:rPr>
          <w:rFonts w:ascii="Times New Roman" w:hAnsi="Times New Roman" w:cs="Times New Roman"/>
          <w:color w:val="0D0D0D" w:themeColor="text1" w:themeTint="F2"/>
          <w:sz w:val="24"/>
          <w:szCs w:val="24"/>
        </w:rPr>
        <w:t>TLo</w:t>
      </w:r>
      <w:r w:rsidR="00954337" w:rsidRPr="000E405D">
        <w:rPr>
          <w:rFonts w:ascii="Times New Roman" w:hAnsi="Times New Roman" w:cs="Times New Roman"/>
          <w:color w:val="0D0D0D" w:themeColor="text1" w:themeTint="F2"/>
          <w:sz w:val="24"/>
          <w:szCs w:val="24"/>
        </w:rPr>
        <w:t xml:space="preserve">lan cari transfer harcaması </w:t>
      </w:r>
      <w:r w:rsidR="008B6E25" w:rsidRPr="000E405D">
        <w:rPr>
          <w:rFonts w:ascii="Times New Roman" w:hAnsi="Times New Roman" w:cs="Times New Roman"/>
          <w:color w:val="0D0D0D" w:themeColor="text1" w:themeTint="F2"/>
          <w:sz w:val="24"/>
          <w:szCs w:val="24"/>
        </w:rPr>
        <w:t>2022</w:t>
      </w:r>
      <w:r w:rsidRPr="000E405D">
        <w:rPr>
          <w:rFonts w:ascii="Times New Roman" w:hAnsi="Times New Roman" w:cs="Times New Roman"/>
          <w:color w:val="0D0D0D" w:themeColor="text1" w:themeTint="F2"/>
          <w:sz w:val="24"/>
          <w:szCs w:val="24"/>
        </w:rPr>
        <w:t xml:space="preserve"> yılı Oca</w:t>
      </w:r>
      <w:r w:rsidR="00954337" w:rsidRPr="000E405D">
        <w:rPr>
          <w:rFonts w:ascii="Times New Roman" w:hAnsi="Times New Roman" w:cs="Times New Roman"/>
          <w:color w:val="0D0D0D" w:themeColor="text1" w:themeTint="F2"/>
          <w:sz w:val="24"/>
          <w:szCs w:val="24"/>
        </w:rPr>
        <w:t xml:space="preserve">k–Haziran döneminde </w:t>
      </w:r>
      <w:r w:rsidR="000E405D" w:rsidRPr="000E405D">
        <w:rPr>
          <w:rFonts w:ascii="Times New Roman" w:hAnsi="Times New Roman" w:cs="Times New Roman"/>
          <w:color w:val="000000"/>
          <w:sz w:val="24"/>
          <w:szCs w:val="24"/>
        </w:rPr>
        <w:t>1.943.673,07</w:t>
      </w:r>
      <w:r w:rsidR="00E83A36" w:rsidRPr="000E405D">
        <w:rPr>
          <w:rFonts w:ascii="Times New Roman" w:hAnsi="Times New Roman" w:cs="Times New Roman"/>
          <w:color w:val="0D0D0D"/>
          <w:sz w:val="24"/>
          <w:szCs w:val="24"/>
        </w:rPr>
        <w:t>-</w:t>
      </w:r>
      <w:r w:rsidR="0058531B" w:rsidRPr="000E405D">
        <w:rPr>
          <w:rFonts w:ascii="Times New Roman" w:hAnsi="Times New Roman" w:cs="Times New Roman"/>
          <w:color w:val="0D0D0D" w:themeColor="text1" w:themeTint="F2"/>
          <w:sz w:val="24"/>
          <w:szCs w:val="24"/>
        </w:rPr>
        <w:t xml:space="preserve">TL </w:t>
      </w:r>
      <w:r w:rsidR="008922EC" w:rsidRPr="000E405D">
        <w:rPr>
          <w:rFonts w:ascii="Times New Roman" w:hAnsi="Times New Roman" w:cs="Times New Roman"/>
          <w:color w:val="0D0D0D" w:themeColor="text1" w:themeTint="F2"/>
          <w:sz w:val="24"/>
          <w:szCs w:val="24"/>
        </w:rPr>
        <w:t>artış</w:t>
      </w:r>
      <w:r w:rsidR="0058531B" w:rsidRPr="000E405D">
        <w:rPr>
          <w:rFonts w:ascii="Times New Roman" w:hAnsi="Times New Roman" w:cs="Times New Roman"/>
          <w:color w:val="0D0D0D" w:themeColor="text1" w:themeTint="F2"/>
          <w:sz w:val="24"/>
          <w:szCs w:val="24"/>
        </w:rPr>
        <w:t xml:space="preserve">la </w:t>
      </w:r>
      <w:r w:rsidR="000E405D" w:rsidRPr="000E405D">
        <w:rPr>
          <w:rFonts w:ascii="Times New Roman" w:hAnsi="Times New Roman" w:cs="Times New Roman"/>
          <w:bCs/>
          <w:color w:val="000000"/>
          <w:sz w:val="24"/>
          <w:szCs w:val="24"/>
        </w:rPr>
        <w:t xml:space="preserve">4.468.877,45 </w:t>
      </w:r>
      <w:r w:rsidRPr="000E405D">
        <w:rPr>
          <w:rFonts w:ascii="Times New Roman" w:hAnsi="Times New Roman" w:cs="Times New Roman"/>
          <w:color w:val="0D0D0D" w:themeColor="text1" w:themeTint="F2"/>
          <w:sz w:val="24"/>
          <w:szCs w:val="24"/>
        </w:rPr>
        <w:t>TL</w:t>
      </w:r>
      <w:r w:rsidR="00DE0DD4" w:rsidRPr="000E405D">
        <w:rPr>
          <w:rFonts w:ascii="Times New Roman" w:hAnsi="Times New Roman" w:cs="Times New Roman"/>
          <w:color w:val="0D0D0D" w:themeColor="text1" w:themeTint="F2"/>
          <w:sz w:val="24"/>
          <w:szCs w:val="24"/>
        </w:rPr>
        <w:t xml:space="preserve"> </w:t>
      </w:r>
      <w:r w:rsidRPr="000E405D">
        <w:rPr>
          <w:rFonts w:ascii="Times New Roman" w:hAnsi="Times New Roman" w:cs="Times New Roman"/>
          <w:color w:val="0D0D0D" w:themeColor="text1" w:themeTint="F2"/>
          <w:sz w:val="24"/>
          <w:szCs w:val="24"/>
        </w:rPr>
        <w:t>olmuştur. Cari Tr</w:t>
      </w:r>
      <w:r w:rsidR="0058531B" w:rsidRPr="000E405D">
        <w:rPr>
          <w:rFonts w:ascii="Times New Roman" w:hAnsi="Times New Roman" w:cs="Times New Roman"/>
          <w:color w:val="0D0D0D" w:themeColor="text1" w:themeTint="F2"/>
          <w:sz w:val="24"/>
          <w:szCs w:val="24"/>
        </w:rPr>
        <w:t xml:space="preserve">ansfer Harcamalarındaki </w:t>
      </w:r>
      <w:r w:rsidR="001E6F7E" w:rsidRPr="000E405D">
        <w:rPr>
          <w:rFonts w:ascii="Times New Roman" w:hAnsi="Times New Roman" w:cs="Times New Roman"/>
          <w:color w:val="0D0D0D" w:themeColor="text1" w:themeTint="F2"/>
          <w:sz w:val="24"/>
          <w:szCs w:val="24"/>
        </w:rPr>
        <w:t>a</w:t>
      </w:r>
      <w:r w:rsidR="008922EC" w:rsidRPr="000E405D">
        <w:rPr>
          <w:rFonts w:ascii="Times New Roman" w:hAnsi="Times New Roman" w:cs="Times New Roman"/>
          <w:color w:val="0D0D0D" w:themeColor="text1" w:themeTint="F2"/>
          <w:sz w:val="24"/>
          <w:szCs w:val="24"/>
        </w:rPr>
        <w:t>rtış</w:t>
      </w:r>
      <w:r w:rsidR="000F2274" w:rsidRPr="000E405D">
        <w:rPr>
          <w:rFonts w:ascii="Times New Roman" w:hAnsi="Times New Roman" w:cs="Times New Roman"/>
          <w:color w:val="0D0D0D" w:themeColor="text1" w:themeTint="F2"/>
          <w:sz w:val="24"/>
          <w:szCs w:val="24"/>
        </w:rPr>
        <w:t xml:space="preserve"> </w:t>
      </w:r>
      <w:r w:rsidR="00DE0DD4" w:rsidRPr="000E405D">
        <w:rPr>
          <w:rFonts w:ascii="Times New Roman" w:hAnsi="Times New Roman" w:cs="Times New Roman"/>
          <w:color w:val="0D0D0D" w:themeColor="text1" w:themeTint="F2"/>
          <w:sz w:val="24"/>
          <w:szCs w:val="24"/>
        </w:rPr>
        <w:t>%</w:t>
      </w:r>
      <w:r w:rsidR="00F10906" w:rsidRPr="000E405D">
        <w:rPr>
          <w:rFonts w:ascii="Times New Roman" w:hAnsi="Times New Roman" w:cs="Times New Roman"/>
          <w:color w:val="0D0D0D" w:themeColor="text1" w:themeTint="F2"/>
          <w:sz w:val="24"/>
          <w:szCs w:val="24"/>
        </w:rPr>
        <w:t xml:space="preserve"> </w:t>
      </w:r>
      <w:r w:rsidR="000E405D" w:rsidRPr="000E405D">
        <w:rPr>
          <w:rFonts w:ascii="Times New Roman" w:hAnsi="Times New Roman" w:cs="Times New Roman"/>
          <w:color w:val="0D0D0D" w:themeColor="text1" w:themeTint="F2"/>
          <w:sz w:val="24"/>
          <w:szCs w:val="24"/>
        </w:rPr>
        <w:t>77</w:t>
      </w:r>
      <w:r w:rsidR="00DE0DD4" w:rsidRPr="000E405D">
        <w:rPr>
          <w:rFonts w:ascii="Times New Roman" w:hAnsi="Times New Roman" w:cs="Times New Roman"/>
          <w:color w:val="0D0D0D" w:themeColor="text1" w:themeTint="F2"/>
          <w:sz w:val="24"/>
          <w:szCs w:val="24"/>
        </w:rPr>
        <w:t xml:space="preserve"> </w:t>
      </w:r>
      <w:r w:rsidRPr="000E405D">
        <w:rPr>
          <w:rFonts w:ascii="Times New Roman" w:hAnsi="Times New Roman" w:cs="Times New Roman"/>
          <w:color w:val="0D0D0D" w:themeColor="text1" w:themeTint="F2"/>
          <w:sz w:val="24"/>
          <w:szCs w:val="24"/>
        </w:rPr>
        <w:t xml:space="preserve">olarak gerçekleşmiştir. Anılan dönemlerdeki cari transfer harcamaları aylık gerçekleşmeleri aşağıda gösterilmiştir. </w:t>
      </w:r>
      <w:r w:rsidR="00107314" w:rsidRPr="000E405D">
        <w:rPr>
          <w:rFonts w:ascii="Times New Roman" w:hAnsi="Times New Roman" w:cs="Times New Roman"/>
          <w:color w:val="0D0D0D" w:themeColor="text1" w:themeTint="F2"/>
          <w:sz w:val="24"/>
          <w:szCs w:val="24"/>
        </w:rPr>
        <w:t>Çeşitli</w:t>
      </w:r>
      <w:r w:rsidRPr="000E405D">
        <w:rPr>
          <w:rFonts w:ascii="Times New Roman" w:hAnsi="Times New Roman" w:cs="Times New Roman"/>
          <w:color w:val="0D0D0D" w:themeColor="text1" w:themeTint="F2"/>
          <w:sz w:val="24"/>
          <w:szCs w:val="24"/>
        </w:rPr>
        <w:t xml:space="preserve"> yasalarda yer alan ve zorunlu olarak bütçelenen transfer ödenekleri her seferinde kullanılmamakta ve bu nedenle bütçe öngörüsü ile bütçe gerçekleşmesi arasında cari transferlerde önemli</w:t>
      </w:r>
      <w:r w:rsidR="005C6093" w:rsidRPr="000E405D">
        <w:rPr>
          <w:rFonts w:ascii="Times New Roman" w:hAnsi="Times New Roman" w:cs="Times New Roman"/>
          <w:color w:val="0D0D0D" w:themeColor="text1" w:themeTint="F2"/>
          <w:sz w:val="24"/>
          <w:szCs w:val="24"/>
        </w:rPr>
        <w:t xml:space="preserve"> farklılıklar oluşabilmektedir.</w:t>
      </w:r>
    </w:p>
    <w:tbl>
      <w:tblPr>
        <w:tblStyle w:val="TabloKlavuzu"/>
        <w:tblW w:w="9072" w:type="dxa"/>
        <w:tblInd w:w="108" w:type="dxa"/>
        <w:tblLayout w:type="fixed"/>
        <w:tblLook w:val="0000" w:firstRow="0" w:lastRow="0" w:firstColumn="0" w:lastColumn="0" w:noHBand="0" w:noVBand="0"/>
      </w:tblPr>
      <w:tblGrid>
        <w:gridCol w:w="1276"/>
        <w:gridCol w:w="1701"/>
        <w:gridCol w:w="1985"/>
        <w:gridCol w:w="2126"/>
        <w:gridCol w:w="1984"/>
      </w:tblGrid>
      <w:tr w:rsidR="00D33AF5" w:rsidRPr="005E32BD" w:rsidTr="00F34764">
        <w:trPr>
          <w:trHeight w:val="283"/>
        </w:trPr>
        <w:tc>
          <w:tcPr>
            <w:tcW w:w="9072" w:type="dxa"/>
            <w:gridSpan w:val="5"/>
          </w:tcPr>
          <w:p w:rsidR="00D33AF5" w:rsidRPr="005E32BD" w:rsidRDefault="00954337" w:rsidP="00BF6A41">
            <w:pPr>
              <w:pStyle w:val="Default"/>
              <w:rPr>
                <w:rFonts w:asciiTheme="minorHAnsi" w:hAnsiTheme="minorHAnsi" w:cstheme="minorHAnsi"/>
                <w:sz w:val="22"/>
                <w:szCs w:val="22"/>
              </w:rPr>
            </w:pPr>
            <w:r w:rsidRPr="005E32BD">
              <w:rPr>
                <w:rFonts w:asciiTheme="minorHAnsi" w:hAnsiTheme="minorHAnsi" w:cstheme="minorHAnsi"/>
                <w:sz w:val="22"/>
                <w:szCs w:val="22"/>
              </w:rPr>
              <w:t xml:space="preserve">Çizelge 6. </w:t>
            </w:r>
            <w:r w:rsidR="008B6E25">
              <w:rPr>
                <w:rFonts w:asciiTheme="minorHAnsi" w:hAnsiTheme="minorHAnsi" w:cstheme="minorHAnsi"/>
                <w:sz w:val="22"/>
                <w:szCs w:val="22"/>
              </w:rPr>
              <w:t>2021</w:t>
            </w:r>
            <w:r w:rsidRPr="005E32BD">
              <w:rPr>
                <w:rFonts w:asciiTheme="minorHAnsi" w:hAnsiTheme="minorHAnsi" w:cstheme="minorHAnsi"/>
                <w:sz w:val="22"/>
                <w:szCs w:val="22"/>
              </w:rPr>
              <w:t>-</w:t>
            </w:r>
            <w:r w:rsidR="008B6E25">
              <w:rPr>
                <w:rFonts w:asciiTheme="minorHAnsi" w:hAnsiTheme="minorHAnsi" w:cstheme="minorHAnsi"/>
                <w:sz w:val="22"/>
                <w:szCs w:val="22"/>
              </w:rPr>
              <w:t>2022</w:t>
            </w:r>
            <w:r w:rsidR="00BF6A41">
              <w:rPr>
                <w:rFonts w:asciiTheme="minorHAnsi" w:hAnsiTheme="minorHAnsi" w:cstheme="minorHAnsi"/>
                <w:sz w:val="22"/>
                <w:szCs w:val="22"/>
              </w:rPr>
              <w:t xml:space="preserve"> </w:t>
            </w:r>
            <w:r w:rsidR="00D33AF5" w:rsidRPr="005E32BD">
              <w:rPr>
                <w:rFonts w:asciiTheme="minorHAnsi" w:hAnsiTheme="minorHAnsi" w:cstheme="minorHAnsi"/>
                <w:sz w:val="22"/>
                <w:szCs w:val="22"/>
              </w:rPr>
              <w:t xml:space="preserve">Cari Transferler </w:t>
            </w:r>
          </w:p>
        </w:tc>
      </w:tr>
      <w:tr w:rsidR="00D33AF5" w:rsidRPr="005E32BD" w:rsidTr="00F34764">
        <w:trPr>
          <w:trHeight w:val="283"/>
        </w:trPr>
        <w:tc>
          <w:tcPr>
            <w:tcW w:w="1276" w:type="dxa"/>
          </w:tcPr>
          <w:p w:rsidR="00D33AF5" w:rsidRPr="005E32BD" w:rsidRDefault="00D33AF5"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701" w:type="dxa"/>
          </w:tcPr>
          <w:p w:rsidR="00D33AF5" w:rsidRPr="005E32BD" w:rsidRDefault="008B6E25" w:rsidP="002A18D8">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985" w:type="dxa"/>
          </w:tcPr>
          <w:p w:rsidR="00D33AF5" w:rsidRPr="005E32BD" w:rsidRDefault="008B6E25" w:rsidP="002A18D8">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c>
          <w:tcPr>
            <w:tcW w:w="2126"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1984"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804.677,06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1.500.177,99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695.500,93</w:t>
            </w:r>
          </w:p>
        </w:tc>
        <w:tc>
          <w:tcPr>
            <w:tcW w:w="1984" w:type="dxa"/>
          </w:tcPr>
          <w:p w:rsidR="00F45A92" w:rsidRDefault="00F45A92" w:rsidP="00F45A92">
            <w:pPr>
              <w:jc w:val="center"/>
              <w:rPr>
                <w:b/>
                <w:bCs/>
                <w:color w:val="0D0D0D"/>
                <w:sz w:val="24"/>
                <w:szCs w:val="24"/>
              </w:rPr>
            </w:pPr>
            <w:r>
              <w:rPr>
                <w:b/>
                <w:bCs/>
                <w:color w:val="0D0D0D"/>
              </w:rPr>
              <w:t>86%</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317.009,08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354.409,00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37.399,92</w:t>
            </w:r>
          </w:p>
        </w:tc>
        <w:tc>
          <w:tcPr>
            <w:tcW w:w="1984" w:type="dxa"/>
          </w:tcPr>
          <w:p w:rsidR="00F45A92" w:rsidRDefault="00F45A92" w:rsidP="00F45A92">
            <w:pPr>
              <w:jc w:val="center"/>
              <w:rPr>
                <w:b/>
                <w:bCs/>
                <w:color w:val="0D0D0D"/>
                <w:sz w:val="24"/>
                <w:szCs w:val="24"/>
              </w:rPr>
            </w:pPr>
            <w:r>
              <w:rPr>
                <w:b/>
                <w:bCs/>
                <w:color w:val="0D0D0D"/>
              </w:rPr>
              <w:t>12%</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627.504,96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604.019,83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-23.485,13</w:t>
            </w:r>
          </w:p>
        </w:tc>
        <w:tc>
          <w:tcPr>
            <w:tcW w:w="1984" w:type="dxa"/>
          </w:tcPr>
          <w:p w:rsidR="00F45A92" w:rsidRDefault="00F45A92" w:rsidP="00F45A92">
            <w:pPr>
              <w:jc w:val="center"/>
              <w:rPr>
                <w:b/>
                <w:bCs/>
                <w:color w:val="0D0D0D"/>
                <w:sz w:val="24"/>
                <w:szCs w:val="24"/>
              </w:rPr>
            </w:pPr>
            <w:r>
              <w:rPr>
                <w:b/>
                <w:bCs/>
                <w:color w:val="0D0D0D"/>
              </w:rPr>
              <w:t>-4%</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336.700,67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695.976,68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359.276,01</w:t>
            </w:r>
          </w:p>
        </w:tc>
        <w:tc>
          <w:tcPr>
            <w:tcW w:w="1984" w:type="dxa"/>
          </w:tcPr>
          <w:p w:rsidR="00F45A92" w:rsidRDefault="00F45A92" w:rsidP="00F45A92">
            <w:pPr>
              <w:jc w:val="center"/>
              <w:rPr>
                <w:b/>
                <w:bCs/>
                <w:color w:val="0D0D0D"/>
                <w:sz w:val="24"/>
                <w:szCs w:val="24"/>
              </w:rPr>
            </w:pPr>
            <w:r>
              <w:rPr>
                <w:b/>
                <w:bCs/>
                <w:color w:val="0D0D0D"/>
              </w:rPr>
              <w:t>107%</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78.851,73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835.199,44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756.347,71</w:t>
            </w:r>
          </w:p>
        </w:tc>
        <w:tc>
          <w:tcPr>
            <w:tcW w:w="1984" w:type="dxa"/>
          </w:tcPr>
          <w:p w:rsidR="00F45A92" w:rsidRDefault="00F45A92" w:rsidP="00F45A92">
            <w:pPr>
              <w:jc w:val="center"/>
              <w:rPr>
                <w:b/>
                <w:bCs/>
                <w:color w:val="0D0D0D"/>
                <w:sz w:val="24"/>
                <w:szCs w:val="24"/>
              </w:rPr>
            </w:pPr>
            <w:r>
              <w:rPr>
                <w:b/>
                <w:bCs/>
                <w:color w:val="0D0D0D"/>
              </w:rPr>
              <w:t>959%</w:t>
            </w:r>
          </w:p>
        </w:tc>
      </w:tr>
      <w:tr w:rsidR="00F45A92" w:rsidRPr="005E32BD" w:rsidTr="00F34764">
        <w:trPr>
          <w:trHeight w:val="283"/>
        </w:trPr>
        <w:tc>
          <w:tcPr>
            <w:tcW w:w="1276" w:type="dxa"/>
          </w:tcPr>
          <w:p w:rsidR="00F45A92" w:rsidRPr="005E32BD" w:rsidRDefault="00F45A92"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F45A92" w:rsidRDefault="00F45A92">
            <w:pPr>
              <w:jc w:val="right"/>
              <w:rPr>
                <w:rFonts w:ascii="Calibri" w:hAnsi="Calibri" w:cs="Calibri"/>
                <w:color w:val="000000"/>
              </w:rPr>
            </w:pPr>
            <w:r>
              <w:rPr>
                <w:rFonts w:ascii="Calibri" w:hAnsi="Calibri" w:cs="Calibri"/>
                <w:color w:val="000000"/>
              </w:rPr>
              <w:t xml:space="preserve">360.460,88 </w:t>
            </w:r>
          </w:p>
        </w:tc>
        <w:tc>
          <w:tcPr>
            <w:tcW w:w="1985" w:type="dxa"/>
            <w:vAlign w:val="center"/>
          </w:tcPr>
          <w:p w:rsidR="00F45A92" w:rsidRDefault="00F45A92">
            <w:pPr>
              <w:jc w:val="right"/>
              <w:rPr>
                <w:rFonts w:ascii="Calibri" w:hAnsi="Calibri" w:cs="Calibri"/>
                <w:color w:val="000000"/>
              </w:rPr>
            </w:pPr>
            <w:r>
              <w:rPr>
                <w:rFonts w:ascii="Calibri" w:hAnsi="Calibri" w:cs="Calibri"/>
                <w:color w:val="000000"/>
              </w:rPr>
              <w:t xml:space="preserve">479.094,51 </w:t>
            </w:r>
          </w:p>
        </w:tc>
        <w:tc>
          <w:tcPr>
            <w:tcW w:w="2126" w:type="dxa"/>
            <w:vAlign w:val="center"/>
          </w:tcPr>
          <w:p w:rsidR="00F45A92" w:rsidRDefault="00F45A92">
            <w:pPr>
              <w:jc w:val="right"/>
              <w:rPr>
                <w:rFonts w:ascii="Calibri" w:hAnsi="Calibri" w:cs="Calibri"/>
                <w:color w:val="000000"/>
              </w:rPr>
            </w:pPr>
            <w:r>
              <w:rPr>
                <w:rFonts w:ascii="Calibri" w:hAnsi="Calibri" w:cs="Calibri"/>
                <w:color w:val="000000"/>
              </w:rPr>
              <w:t>118.633,63</w:t>
            </w:r>
          </w:p>
        </w:tc>
        <w:tc>
          <w:tcPr>
            <w:tcW w:w="1984" w:type="dxa"/>
          </w:tcPr>
          <w:p w:rsidR="00F45A92" w:rsidRDefault="00F45A92" w:rsidP="00F45A92">
            <w:pPr>
              <w:jc w:val="center"/>
              <w:rPr>
                <w:b/>
                <w:bCs/>
                <w:color w:val="0D0D0D"/>
                <w:sz w:val="24"/>
                <w:szCs w:val="24"/>
              </w:rPr>
            </w:pPr>
            <w:r>
              <w:rPr>
                <w:b/>
                <w:bCs/>
                <w:color w:val="0D0D0D"/>
              </w:rPr>
              <w:t>33%</w:t>
            </w:r>
          </w:p>
        </w:tc>
      </w:tr>
      <w:tr w:rsidR="00F45A92" w:rsidRPr="005E32BD" w:rsidTr="00AB0372">
        <w:trPr>
          <w:trHeight w:val="283"/>
        </w:trPr>
        <w:tc>
          <w:tcPr>
            <w:tcW w:w="1276" w:type="dxa"/>
          </w:tcPr>
          <w:p w:rsidR="00F45A92" w:rsidRPr="005E32BD" w:rsidRDefault="00F45A92" w:rsidP="00F10906">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701" w:type="dxa"/>
            <w:vAlign w:val="center"/>
          </w:tcPr>
          <w:p w:rsidR="00F45A92" w:rsidRDefault="00F45A92">
            <w:pPr>
              <w:jc w:val="right"/>
              <w:rPr>
                <w:rFonts w:ascii="Calibri" w:hAnsi="Calibri" w:cs="Calibri"/>
                <w:b/>
                <w:bCs/>
                <w:color w:val="000000"/>
              </w:rPr>
            </w:pPr>
            <w:r>
              <w:rPr>
                <w:rFonts w:ascii="Calibri" w:hAnsi="Calibri" w:cs="Calibri"/>
                <w:b/>
                <w:bCs/>
                <w:color w:val="000000"/>
              </w:rPr>
              <w:t>2.525.204,38</w:t>
            </w:r>
          </w:p>
        </w:tc>
        <w:tc>
          <w:tcPr>
            <w:tcW w:w="1985" w:type="dxa"/>
            <w:vAlign w:val="bottom"/>
          </w:tcPr>
          <w:p w:rsidR="00F45A92" w:rsidRDefault="00F45A92" w:rsidP="000E405D">
            <w:pPr>
              <w:jc w:val="right"/>
              <w:rPr>
                <w:rFonts w:ascii="Calibri" w:hAnsi="Calibri" w:cs="Calibri"/>
                <w:b/>
                <w:bCs/>
                <w:color w:val="000000"/>
              </w:rPr>
            </w:pPr>
            <w:r>
              <w:rPr>
                <w:rFonts w:ascii="Calibri" w:hAnsi="Calibri" w:cs="Calibri"/>
                <w:b/>
                <w:bCs/>
                <w:color w:val="000000"/>
              </w:rPr>
              <w:t xml:space="preserve">4.468.877,45 </w:t>
            </w:r>
          </w:p>
        </w:tc>
        <w:tc>
          <w:tcPr>
            <w:tcW w:w="2126" w:type="dxa"/>
            <w:vAlign w:val="center"/>
          </w:tcPr>
          <w:p w:rsidR="00F45A92" w:rsidRPr="00F45A92" w:rsidRDefault="00F45A92">
            <w:pPr>
              <w:jc w:val="right"/>
              <w:rPr>
                <w:rFonts w:ascii="Calibri" w:hAnsi="Calibri" w:cs="Calibri"/>
                <w:b/>
                <w:color w:val="000000"/>
              </w:rPr>
            </w:pPr>
            <w:r w:rsidRPr="00F45A92">
              <w:rPr>
                <w:rFonts w:ascii="Calibri" w:hAnsi="Calibri" w:cs="Calibri"/>
                <w:b/>
                <w:color w:val="000000"/>
              </w:rPr>
              <w:t>1.943.673,07</w:t>
            </w:r>
          </w:p>
        </w:tc>
        <w:tc>
          <w:tcPr>
            <w:tcW w:w="1984" w:type="dxa"/>
          </w:tcPr>
          <w:p w:rsidR="00F45A92" w:rsidRDefault="00F45A92" w:rsidP="00F45A92">
            <w:pPr>
              <w:jc w:val="center"/>
              <w:rPr>
                <w:b/>
                <w:bCs/>
                <w:color w:val="0D0D0D"/>
                <w:sz w:val="24"/>
                <w:szCs w:val="24"/>
              </w:rPr>
            </w:pPr>
            <w:r>
              <w:rPr>
                <w:b/>
                <w:bCs/>
                <w:color w:val="0D0D0D"/>
              </w:rPr>
              <w:t>77%</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E01E8C" w:rsidRDefault="00F45A92" w:rsidP="00D33AF5">
      <w:pPr>
        <w:rPr>
          <w:rFonts w:ascii="Times New Roman" w:hAnsi="Times New Roman" w:cs="Times New Roman"/>
          <w:noProof/>
          <w:color w:val="0D0D0D" w:themeColor="text1" w:themeTint="F2"/>
          <w:sz w:val="24"/>
          <w:szCs w:val="24"/>
          <w:lang w:eastAsia="tr-TR"/>
        </w:rPr>
      </w:pPr>
      <w:r>
        <w:rPr>
          <w:noProof/>
          <w:lang w:eastAsia="tr-TR"/>
        </w:rPr>
        <w:lastRenderedPageBreak/>
        <w:drawing>
          <wp:inline distT="0" distB="0" distL="0" distR="0" wp14:anchorId="78802D4B" wp14:editId="685695C6">
            <wp:extent cx="5095875" cy="2886075"/>
            <wp:effectExtent l="0" t="0" r="0" b="0"/>
            <wp:docPr id="10" name="Grafik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4026" w:rsidRDefault="008D4026" w:rsidP="00D33AF5">
      <w:pPr>
        <w:rPr>
          <w:rFonts w:ascii="Times New Roman" w:hAnsi="Times New Roman" w:cs="Times New Roman"/>
          <w:noProof/>
          <w:color w:val="0D0D0D" w:themeColor="text1" w:themeTint="F2"/>
          <w:sz w:val="24"/>
          <w:szCs w:val="24"/>
          <w:lang w:eastAsia="tr-TR"/>
        </w:rPr>
      </w:pPr>
    </w:p>
    <w:p w:rsidR="00320E7E" w:rsidRDefault="00320E7E" w:rsidP="00D33AF5">
      <w:pPr>
        <w:rPr>
          <w:rFonts w:ascii="Times New Roman" w:hAnsi="Times New Roman" w:cs="Times New Roman"/>
          <w:noProof/>
          <w:color w:val="0D0D0D" w:themeColor="text1" w:themeTint="F2"/>
          <w:sz w:val="24"/>
          <w:szCs w:val="24"/>
          <w:lang w:eastAsia="tr-TR"/>
        </w:rPr>
      </w:pPr>
    </w:p>
    <w:p w:rsidR="008922EC" w:rsidRDefault="008922EC" w:rsidP="00D33AF5">
      <w:pPr>
        <w:rPr>
          <w:rFonts w:ascii="Times New Roman" w:hAnsi="Times New Roman" w:cs="Times New Roman"/>
          <w:noProof/>
          <w:color w:val="0D0D0D" w:themeColor="text1" w:themeTint="F2"/>
          <w:sz w:val="24"/>
          <w:szCs w:val="24"/>
          <w:lang w:eastAsia="tr-TR"/>
        </w:rPr>
      </w:pPr>
    </w:p>
    <w:p w:rsidR="00D33AF5" w:rsidRDefault="001840B3" w:rsidP="002F1A14">
      <w:pPr>
        <w:pStyle w:val="Default"/>
        <w:numPr>
          <w:ilvl w:val="0"/>
          <w:numId w:val="3"/>
        </w:numPr>
        <w:spacing w:after="120"/>
        <w:ind w:hanging="720"/>
      </w:pPr>
      <w:r>
        <w:t>Sermaye Giderleri</w:t>
      </w:r>
      <w:r w:rsidR="00D33AF5" w:rsidRPr="00BD65DB">
        <w:t xml:space="preserve"> </w:t>
      </w:r>
    </w:p>
    <w:p w:rsidR="002F1A14" w:rsidRPr="009C3D9A" w:rsidRDefault="002F1A14" w:rsidP="002F1A14">
      <w:pPr>
        <w:pStyle w:val="Default"/>
        <w:jc w:val="both"/>
        <w:rPr>
          <w:b w:val="0"/>
        </w:rPr>
      </w:pPr>
      <w:r w:rsidRPr="009C3D9A">
        <w:rPr>
          <w:b w:val="0"/>
        </w:rPr>
        <w:t xml:space="preserve">Sermaye giderleri için </w:t>
      </w:r>
      <w:r w:rsidR="008B6E25">
        <w:rPr>
          <w:b w:val="0"/>
        </w:rPr>
        <w:t>2022</w:t>
      </w:r>
      <w:r w:rsidRPr="009C3D9A">
        <w:rPr>
          <w:b w:val="0"/>
        </w:rPr>
        <w:t xml:space="preserve"> yılı başında </w:t>
      </w:r>
      <w:r w:rsidR="005D084B" w:rsidRPr="005D084B">
        <w:rPr>
          <w:rFonts w:ascii="Calibri" w:hAnsi="Calibri" w:cs="Calibri"/>
          <w:b w:val="0"/>
          <w:color w:val="000000"/>
          <w:sz w:val="21"/>
          <w:szCs w:val="21"/>
        </w:rPr>
        <w:t>54.197.000,00</w:t>
      </w:r>
      <w:r w:rsidR="005D084B" w:rsidRPr="00FC017F">
        <w:rPr>
          <w:rFonts w:ascii="Calibri" w:hAnsi="Calibri" w:cs="Calibri"/>
          <w:color w:val="000000"/>
          <w:sz w:val="21"/>
          <w:szCs w:val="21"/>
        </w:rPr>
        <w:t xml:space="preserve"> </w:t>
      </w:r>
      <w:r w:rsidRPr="009C3D9A">
        <w:rPr>
          <w:b w:val="0"/>
        </w:rPr>
        <w:t xml:space="preserve">TL ödenek ayrılmıştır. </w:t>
      </w:r>
      <w:r w:rsidR="008B6E25">
        <w:rPr>
          <w:b w:val="0"/>
        </w:rPr>
        <w:t>2021</w:t>
      </w:r>
      <w:r w:rsidRPr="009C3D9A">
        <w:rPr>
          <w:b w:val="0"/>
        </w:rPr>
        <w:t xml:space="preserve"> yılı Ocak–Haziran döneminde </w:t>
      </w:r>
      <w:r w:rsidR="005D084B">
        <w:rPr>
          <w:rFonts w:ascii="Calibri" w:hAnsi="Calibri" w:cs="Calibri"/>
          <w:b w:val="0"/>
          <w:bCs w:val="0"/>
          <w:color w:val="000000"/>
          <w:sz w:val="22"/>
          <w:szCs w:val="22"/>
        </w:rPr>
        <w:t>5.903.116,82</w:t>
      </w:r>
      <w:r w:rsidR="001E6F7E" w:rsidRPr="002E45BF">
        <w:rPr>
          <w:b w:val="0"/>
          <w:bCs w:val="0"/>
          <w:color w:val="000000"/>
        </w:rPr>
        <w:t>-</w:t>
      </w:r>
      <w:r w:rsidRPr="009C3D9A">
        <w:rPr>
          <w:b w:val="0"/>
        </w:rPr>
        <w:t xml:space="preserve">TL olan sermaye giderleri, </w:t>
      </w:r>
      <w:r w:rsidR="008B6E25">
        <w:rPr>
          <w:b w:val="0"/>
        </w:rPr>
        <w:t>2022</w:t>
      </w:r>
      <w:r w:rsidRPr="009C3D9A">
        <w:rPr>
          <w:b w:val="0"/>
        </w:rPr>
        <w:t xml:space="preserve"> yılı Ocak-Haziran döneminde </w:t>
      </w:r>
      <w:r w:rsidR="005D084B">
        <w:rPr>
          <w:rFonts w:ascii="Calibri" w:hAnsi="Calibri" w:cs="Calibri"/>
          <w:b w:val="0"/>
          <w:bCs w:val="0"/>
          <w:color w:val="000000"/>
          <w:sz w:val="22"/>
          <w:szCs w:val="22"/>
        </w:rPr>
        <w:t>222.152,73</w:t>
      </w:r>
      <w:r w:rsidR="00E83A36" w:rsidRPr="009C3D9A">
        <w:rPr>
          <w:b w:val="0"/>
          <w:color w:val="0D0D0D"/>
        </w:rPr>
        <w:t>-</w:t>
      </w:r>
      <w:r w:rsidRPr="009C3D9A">
        <w:rPr>
          <w:b w:val="0"/>
        </w:rPr>
        <w:t xml:space="preserve">TL </w:t>
      </w:r>
      <w:r w:rsidR="00497914" w:rsidRPr="002E45BF">
        <w:rPr>
          <w:b w:val="0"/>
        </w:rPr>
        <w:t>a</w:t>
      </w:r>
      <w:r w:rsidR="002E45BF" w:rsidRPr="002E45BF">
        <w:rPr>
          <w:b w:val="0"/>
        </w:rPr>
        <w:t>rt</w:t>
      </w:r>
      <w:r w:rsidR="0055028D" w:rsidRPr="002E45BF">
        <w:rPr>
          <w:b w:val="0"/>
        </w:rPr>
        <w:t>ışla</w:t>
      </w:r>
      <w:r w:rsidR="008A4582" w:rsidRPr="002E45BF">
        <w:rPr>
          <w:b w:val="0"/>
        </w:rPr>
        <w:t xml:space="preserve"> </w:t>
      </w:r>
      <w:r w:rsidR="005D084B">
        <w:rPr>
          <w:rFonts w:ascii="Calibri" w:hAnsi="Calibri" w:cs="Calibri"/>
          <w:b w:val="0"/>
          <w:bCs w:val="0"/>
          <w:color w:val="000000"/>
          <w:sz w:val="22"/>
          <w:szCs w:val="22"/>
        </w:rPr>
        <w:t>6.125.269,55</w:t>
      </w:r>
      <w:r w:rsidRPr="002E45BF">
        <w:rPr>
          <w:b w:val="0"/>
        </w:rPr>
        <w:t>TL</w:t>
      </w:r>
      <w:r w:rsidRPr="009C3D9A">
        <w:rPr>
          <w:b w:val="0"/>
        </w:rPr>
        <w:t xml:space="preserve"> olmuştur. Sermaye giderlerindeki </w:t>
      </w:r>
      <w:r w:rsidR="00497914" w:rsidRPr="009C3D9A">
        <w:rPr>
          <w:b w:val="0"/>
        </w:rPr>
        <w:t>a</w:t>
      </w:r>
      <w:r w:rsidR="002E45BF">
        <w:rPr>
          <w:b w:val="0"/>
        </w:rPr>
        <w:t>rtış</w:t>
      </w:r>
      <w:r w:rsidR="001E6F7E" w:rsidRPr="009C3D9A">
        <w:rPr>
          <w:b w:val="0"/>
        </w:rPr>
        <w:t xml:space="preserve"> </w:t>
      </w:r>
      <w:r w:rsidR="008A4582" w:rsidRPr="009C3D9A">
        <w:rPr>
          <w:b w:val="0"/>
        </w:rPr>
        <w:t>%</w:t>
      </w:r>
      <w:r w:rsidR="009C3D9A" w:rsidRPr="009C3D9A">
        <w:rPr>
          <w:b w:val="0"/>
        </w:rPr>
        <w:t xml:space="preserve"> </w:t>
      </w:r>
      <w:r w:rsidR="005D084B">
        <w:rPr>
          <w:b w:val="0"/>
        </w:rPr>
        <w:t>4</w:t>
      </w:r>
      <w:r w:rsidRPr="009C3D9A">
        <w:rPr>
          <w:b w:val="0"/>
        </w:rPr>
        <w:t xml:space="preserve"> olarak gerçekleşmiştir. Anılan Ocak-Haziran dönemlerdeki sermaye giderlerinin aylık gerçekleşmeleri aşağıda gösterilmiştir. </w:t>
      </w:r>
    </w:p>
    <w:p w:rsidR="002F1A14" w:rsidRPr="0055028D" w:rsidRDefault="002F1A14" w:rsidP="002F1A14">
      <w:pPr>
        <w:pStyle w:val="Default"/>
        <w:ind w:left="720"/>
        <w:rPr>
          <w:b w:val="0"/>
        </w:rPr>
      </w:pPr>
    </w:p>
    <w:tbl>
      <w:tblPr>
        <w:tblStyle w:val="TabloKlavuzu"/>
        <w:tblW w:w="8961" w:type="dxa"/>
        <w:tblInd w:w="108" w:type="dxa"/>
        <w:tblLayout w:type="fixed"/>
        <w:tblLook w:val="0000" w:firstRow="0" w:lastRow="0" w:firstColumn="0" w:lastColumn="0" w:noHBand="0" w:noVBand="0"/>
      </w:tblPr>
      <w:tblGrid>
        <w:gridCol w:w="1276"/>
        <w:gridCol w:w="1701"/>
        <w:gridCol w:w="1843"/>
        <w:gridCol w:w="1843"/>
        <w:gridCol w:w="2298"/>
      </w:tblGrid>
      <w:tr w:rsidR="00D33AF5" w:rsidRPr="00BD65DB" w:rsidTr="00206166">
        <w:trPr>
          <w:trHeight w:val="283"/>
        </w:trPr>
        <w:tc>
          <w:tcPr>
            <w:tcW w:w="1276"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701" w:type="dxa"/>
          </w:tcPr>
          <w:p w:rsidR="00D33AF5" w:rsidRPr="003D67A9" w:rsidRDefault="008B6E25" w:rsidP="00AD545D">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843" w:type="dxa"/>
          </w:tcPr>
          <w:p w:rsidR="00D33AF5" w:rsidRPr="003D67A9" w:rsidRDefault="008B6E25" w:rsidP="00AD545D">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c>
          <w:tcPr>
            <w:tcW w:w="1843"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2298"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0</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0</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0,00</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0%</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185.346,14</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763.834,49</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578.488,35</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312%</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1.519.736,13</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2.014.566,74</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494.830,61</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33%</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2.703.457,29</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1.986.454,30</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-717.002,99</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-27%</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392.067,75</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758.674,26</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366.606,51</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94%</w:t>
            </w:r>
          </w:p>
        </w:tc>
      </w:tr>
      <w:tr w:rsidR="003E2C16" w:rsidRPr="00BD65DB" w:rsidTr="004E00E4">
        <w:trPr>
          <w:trHeight w:val="283"/>
        </w:trPr>
        <w:tc>
          <w:tcPr>
            <w:tcW w:w="1276" w:type="dxa"/>
            <w:vAlign w:val="center"/>
          </w:tcPr>
          <w:p w:rsidR="003E2C16" w:rsidRPr="003D67A9" w:rsidRDefault="003E2C16"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701" w:type="dxa"/>
            <w:vAlign w:val="center"/>
          </w:tcPr>
          <w:p w:rsidR="003E2C16" w:rsidRDefault="003E2C16">
            <w:pPr>
              <w:jc w:val="right"/>
              <w:rPr>
                <w:rFonts w:ascii="Calibri" w:hAnsi="Calibri" w:cs="Calibri"/>
                <w:color w:val="000000"/>
              </w:rPr>
            </w:pPr>
            <w:r>
              <w:rPr>
                <w:rFonts w:ascii="Calibri" w:hAnsi="Calibri" w:cs="Calibri"/>
                <w:color w:val="000000"/>
              </w:rPr>
              <w:t>1.102.509,51</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601.739,76</w:t>
            </w:r>
          </w:p>
        </w:tc>
        <w:tc>
          <w:tcPr>
            <w:tcW w:w="1843" w:type="dxa"/>
            <w:vAlign w:val="center"/>
          </w:tcPr>
          <w:p w:rsidR="003E2C16" w:rsidRDefault="003E2C16">
            <w:pPr>
              <w:jc w:val="right"/>
              <w:rPr>
                <w:rFonts w:ascii="Calibri" w:hAnsi="Calibri" w:cs="Calibri"/>
                <w:color w:val="000000"/>
              </w:rPr>
            </w:pPr>
            <w:r>
              <w:rPr>
                <w:rFonts w:ascii="Calibri" w:hAnsi="Calibri" w:cs="Calibri"/>
                <w:color w:val="000000"/>
              </w:rPr>
              <w:t>-500.769,75</w:t>
            </w:r>
          </w:p>
        </w:tc>
        <w:tc>
          <w:tcPr>
            <w:tcW w:w="2298" w:type="dxa"/>
            <w:vAlign w:val="bottom"/>
          </w:tcPr>
          <w:p w:rsidR="003E2C16" w:rsidRPr="003E2C16" w:rsidRDefault="003E2C16">
            <w:pPr>
              <w:jc w:val="center"/>
              <w:rPr>
                <w:rFonts w:ascii="Calibri" w:hAnsi="Calibri" w:cs="Calibri"/>
                <w:bCs/>
                <w:color w:val="0D0D0D"/>
              </w:rPr>
            </w:pPr>
            <w:r w:rsidRPr="003E2C16">
              <w:rPr>
                <w:rFonts w:ascii="Calibri" w:hAnsi="Calibri" w:cs="Calibri"/>
                <w:bCs/>
                <w:color w:val="0D0D0D"/>
              </w:rPr>
              <w:t>-45%</w:t>
            </w:r>
          </w:p>
        </w:tc>
      </w:tr>
      <w:tr w:rsidR="003E2C16" w:rsidRPr="00BD65DB" w:rsidTr="004E00E4">
        <w:trPr>
          <w:trHeight w:val="283"/>
        </w:trPr>
        <w:tc>
          <w:tcPr>
            <w:tcW w:w="1276" w:type="dxa"/>
            <w:vAlign w:val="center"/>
          </w:tcPr>
          <w:p w:rsidR="003E2C16" w:rsidRPr="003D67A9" w:rsidRDefault="003E2C16" w:rsidP="00D24CE0">
            <w:pPr>
              <w:pStyle w:val="Default"/>
              <w:jc w:val="right"/>
              <w:rPr>
                <w:rFonts w:asciiTheme="minorHAnsi" w:hAnsiTheme="minorHAnsi" w:cstheme="minorHAnsi"/>
                <w:sz w:val="22"/>
                <w:szCs w:val="22"/>
              </w:rPr>
            </w:pPr>
            <w:r w:rsidRPr="003D67A9">
              <w:rPr>
                <w:rFonts w:asciiTheme="minorHAnsi" w:hAnsiTheme="minorHAnsi" w:cstheme="minorHAnsi"/>
                <w:sz w:val="22"/>
                <w:szCs w:val="22"/>
              </w:rPr>
              <w:t>Toplam</w:t>
            </w:r>
          </w:p>
        </w:tc>
        <w:tc>
          <w:tcPr>
            <w:tcW w:w="1701" w:type="dxa"/>
            <w:vAlign w:val="center"/>
          </w:tcPr>
          <w:p w:rsidR="003E2C16" w:rsidRDefault="003E2C16">
            <w:pPr>
              <w:jc w:val="right"/>
              <w:rPr>
                <w:rFonts w:ascii="Calibri" w:hAnsi="Calibri" w:cs="Calibri"/>
                <w:b/>
                <w:bCs/>
                <w:color w:val="000000"/>
              </w:rPr>
            </w:pPr>
            <w:r>
              <w:rPr>
                <w:rFonts w:ascii="Calibri" w:hAnsi="Calibri" w:cs="Calibri"/>
                <w:b/>
                <w:bCs/>
                <w:color w:val="000000"/>
              </w:rPr>
              <w:t>5.903.116,82</w:t>
            </w:r>
          </w:p>
        </w:tc>
        <w:tc>
          <w:tcPr>
            <w:tcW w:w="1843" w:type="dxa"/>
            <w:vAlign w:val="center"/>
          </w:tcPr>
          <w:p w:rsidR="003E2C16" w:rsidRDefault="003E2C16">
            <w:pPr>
              <w:jc w:val="right"/>
              <w:rPr>
                <w:rFonts w:ascii="Calibri" w:hAnsi="Calibri" w:cs="Calibri"/>
                <w:b/>
                <w:bCs/>
                <w:color w:val="000000"/>
              </w:rPr>
            </w:pPr>
            <w:r>
              <w:rPr>
                <w:rFonts w:ascii="Calibri" w:hAnsi="Calibri" w:cs="Calibri"/>
                <w:b/>
                <w:bCs/>
                <w:color w:val="000000"/>
              </w:rPr>
              <w:t>6.125.269,55</w:t>
            </w:r>
          </w:p>
        </w:tc>
        <w:tc>
          <w:tcPr>
            <w:tcW w:w="1843" w:type="dxa"/>
            <w:vAlign w:val="center"/>
          </w:tcPr>
          <w:p w:rsidR="003E2C16" w:rsidRDefault="003E2C16">
            <w:pPr>
              <w:jc w:val="right"/>
              <w:rPr>
                <w:rFonts w:ascii="Calibri" w:hAnsi="Calibri" w:cs="Calibri"/>
                <w:b/>
                <w:bCs/>
                <w:color w:val="000000"/>
              </w:rPr>
            </w:pPr>
            <w:r>
              <w:rPr>
                <w:rFonts w:ascii="Calibri" w:hAnsi="Calibri" w:cs="Calibri"/>
                <w:b/>
                <w:bCs/>
                <w:color w:val="000000"/>
              </w:rPr>
              <w:t>222.152,73</w:t>
            </w:r>
          </w:p>
        </w:tc>
        <w:tc>
          <w:tcPr>
            <w:tcW w:w="2298" w:type="dxa"/>
            <w:vAlign w:val="bottom"/>
          </w:tcPr>
          <w:p w:rsidR="003E2C16" w:rsidRDefault="003E2C16">
            <w:pPr>
              <w:jc w:val="center"/>
              <w:rPr>
                <w:rFonts w:ascii="Calibri" w:hAnsi="Calibri" w:cs="Calibri"/>
                <w:b/>
                <w:bCs/>
                <w:color w:val="0D0D0D"/>
              </w:rPr>
            </w:pPr>
            <w:r>
              <w:rPr>
                <w:rFonts w:ascii="Calibri" w:hAnsi="Calibri" w:cs="Calibri"/>
                <w:b/>
                <w:bCs/>
                <w:color w:val="0D0D0D"/>
              </w:rPr>
              <w:t>4%</w:t>
            </w:r>
          </w:p>
        </w:tc>
      </w:tr>
    </w:tbl>
    <w:p w:rsidR="00D33AF5" w:rsidRDefault="00D33AF5" w:rsidP="00AD545D">
      <w:pPr>
        <w:jc w:val="right"/>
        <w:rPr>
          <w:rFonts w:ascii="Times New Roman" w:hAnsi="Times New Roman" w:cs="Times New Roman"/>
          <w:noProof/>
          <w:color w:val="0D0D0D" w:themeColor="text1" w:themeTint="F2"/>
          <w:sz w:val="24"/>
          <w:szCs w:val="24"/>
          <w:lang w:eastAsia="tr-TR"/>
        </w:rPr>
      </w:pPr>
    </w:p>
    <w:p w:rsidR="00E01E8C" w:rsidRDefault="005D084B" w:rsidP="00D33AF5">
      <w:pPr>
        <w:rPr>
          <w:rFonts w:ascii="Times New Roman" w:hAnsi="Times New Roman" w:cs="Times New Roman"/>
          <w:noProof/>
          <w:color w:val="0D0D0D" w:themeColor="text1" w:themeTint="F2"/>
          <w:sz w:val="24"/>
          <w:szCs w:val="24"/>
          <w:lang w:eastAsia="tr-TR"/>
        </w:rPr>
      </w:pPr>
      <w:r>
        <w:rPr>
          <w:noProof/>
          <w:lang w:eastAsia="tr-TR"/>
        </w:rPr>
        <w:drawing>
          <wp:inline distT="0" distB="0" distL="0" distR="0" wp14:anchorId="0CF23ABC" wp14:editId="43C3F166">
            <wp:extent cx="5400675" cy="2857500"/>
            <wp:effectExtent l="0" t="0" r="0" b="0"/>
            <wp:docPr id="1" name="Grafik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34AE" w:rsidRDefault="00DF34AE" w:rsidP="00D33AF5">
      <w:pPr>
        <w:rPr>
          <w:rFonts w:ascii="Times New Roman" w:hAnsi="Times New Roman" w:cs="Times New Roman"/>
          <w:noProof/>
          <w:color w:val="0D0D0D" w:themeColor="text1" w:themeTint="F2"/>
          <w:sz w:val="24"/>
          <w:szCs w:val="24"/>
          <w:lang w:eastAsia="tr-TR"/>
        </w:rPr>
      </w:pPr>
    </w:p>
    <w:p w:rsidR="00DF34AE" w:rsidRDefault="00DF34AE" w:rsidP="00D33AF5">
      <w:pPr>
        <w:rPr>
          <w:rFonts w:ascii="Times New Roman" w:hAnsi="Times New Roman" w:cs="Times New Roman"/>
          <w:noProof/>
          <w:color w:val="0D0D0D" w:themeColor="text1" w:themeTint="F2"/>
          <w:sz w:val="24"/>
          <w:szCs w:val="24"/>
          <w:lang w:eastAsia="tr-TR"/>
        </w:rPr>
      </w:pPr>
    </w:p>
    <w:p w:rsidR="00D33AF5" w:rsidRDefault="00C60FA5" w:rsidP="002F1A14">
      <w:pPr>
        <w:pStyle w:val="ListeParagraf"/>
        <w:numPr>
          <w:ilvl w:val="0"/>
          <w:numId w:val="3"/>
        </w:numPr>
        <w:spacing w:after="120"/>
        <w:ind w:hanging="720"/>
        <w:rPr>
          <w:rFonts w:ascii="Times New Roman" w:hAnsi="Times New Roman" w:cs="Times New Roman"/>
          <w:b/>
          <w:color w:val="0D0D0D" w:themeColor="text1" w:themeTint="F2"/>
          <w:sz w:val="24"/>
          <w:szCs w:val="24"/>
        </w:rPr>
      </w:pPr>
      <w:r w:rsidRPr="002F1A14">
        <w:rPr>
          <w:rFonts w:ascii="Times New Roman" w:hAnsi="Times New Roman" w:cs="Times New Roman"/>
          <w:b/>
          <w:color w:val="0D0D0D" w:themeColor="text1" w:themeTint="F2"/>
          <w:sz w:val="24"/>
          <w:szCs w:val="24"/>
        </w:rPr>
        <w:t xml:space="preserve">Yurt </w:t>
      </w:r>
      <w:r>
        <w:rPr>
          <w:rFonts w:ascii="Times New Roman" w:hAnsi="Times New Roman" w:cs="Times New Roman"/>
          <w:b/>
          <w:color w:val="0D0D0D" w:themeColor="text1" w:themeTint="F2"/>
          <w:sz w:val="24"/>
          <w:szCs w:val="24"/>
        </w:rPr>
        <w:t>i</w:t>
      </w:r>
      <w:r w:rsidRPr="002F1A14">
        <w:rPr>
          <w:rFonts w:ascii="Times New Roman" w:hAnsi="Times New Roman" w:cs="Times New Roman"/>
          <w:b/>
          <w:color w:val="0D0D0D" w:themeColor="text1" w:themeTint="F2"/>
          <w:sz w:val="24"/>
          <w:szCs w:val="24"/>
        </w:rPr>
        <w:t xml:space="preserve">çi </w:t>
      </w:r>
      <w:proofErr w:type="spellStart"/>
      <w:r w:rsidRPr="002F1A14">
        <w:rPr>
          <w:rFonts w:ascii="Times New Roman" w:hAnsi="Times New Roman" w:cs="Times New Roman"/>
          <w:b/>
          <w:color w:val="0D0D0D" w:themeColor="text1" w:themeTint="F2"/>
          <w:sz w:val="24"/>
          <w:szCs w:val="24"/>
        </w:rPr>
        <w:t>Sermaye</w:t>
      </w:r>
      <w:r w:rsidR="00B73C91" w:rsidRPr="002F1A14">
        <w:rPr>
          <w:rFonts w:ascii="Times New Roman" w:hAnsi="Times New Roman" w:cs="Times New Roman"/>
          <w:b/>
          <w:color w:val="0D0D0D" w:themeColor="text1" w:themeTint="F2"/>
          <w:sz w:val="24"/>
          <w:szCs w:val="24"/>
        </w:rPr>
        <w:t>T</w:t>
      </w:r>
      <w:r w:rsidR="00D33AF5" w:rsidRPr="002F1A14">
        <w:rPr>
          <w:rFonts w:ascii="Times New Roman" w:hAnsi="Times New Roman" w:cs="Times New Roman"/>
          <w:b/>
          <w:color w:val="0D0D0D" w:themeColor="text1" w:themeTint="F2"/>
          <w:sz w:val="24"/>
          <w:szCs w:val="24"/>
        </w:rPr>
        <w:t>ransferleri</w:t>
      </w:r>
      <w:proofErr w:type="spellEnd"/>
    </w:p>
    <w:p w:rsidR="00C60FA5" w:rsidRPr="000260E3" w:rsidRDefault="002F1A14" w:rsidP="00FB3D5B">
      <w:pPr>
        <w:pStyle w:val="Default"/>
        <w:spacing w:after="120"/>
        <w:jc w:val="both"/>
        <w:rPr>
          <w:b w:val="0"/>
        </w:rPr>
      </w:pPr>
      <w:r w:rsidRPr="000260E3">
        <w:rPr>
          <w:b w:val="0"/>
        </w:rPr>
        <w:t xml:space="preserve">Yurt içi sermaye transferleri giderleri için </w:t>
      </w:r>
      <w:r w:rsidR="008B6E25">
        <w:rPr>
          <w:b w:val="0"/>
        </w:rPr>
        <w:t>2022</w:t>
      </w:r>
      <w:r w:rsidRPr="000260E3">
        <w:rPr>
          <w:b w:val="0"/>
        </w:rPr>
        <w:t xml:space="preserve"> yılı başında </w:t>
      </w:r>
      <w:r w:rsidR="00DA6F3F">
        <w:rPr>
          <w:b w:val="0"/>
        </w:rPr>
        <w:t>1.2</w:t>
      </w:r>
      <w:r w:rsidR="003E58F5">
        <w:rPr>
          <w:b w:val="0"/>
        </w:rPr>
        <w:t>00</w:t>
      </w:r>
      <w:r w:rsidR="00272852" w:rsidRPr="000260E3">
        <w:rPr>
          <w:b w:val="0"/>
          <w:color w:val="000000"/>
        </w:rPr>
        <w:t>.000,00</w:t>
      </w:r>
      <w:r w:rsidRPr="000260E3">
        <w:rPr>
          <w:b w:val="0"/>
        </w:rPr>
        <w:t xml:space="preserve">.- TL ödenek ayrılmıştır. </w:t>
      </w:r>
      <w:r w:rsidR="008B6E25">
        <w:rPr>
          <w:b w:val="0"/>
        </w:rPr>
        <w:t>2021</w:t>
      </w:r>
      <w:r w:rsidRPr="000260E3">
        <w:rPr>
          <w:b w:val="0"/>
        </w:rPr>
        <w:t xml:space="preserve"> yılı Ocak–Haziran döneminde</w:t>
      </w:r>
      <w:r w:rsidR="00272852" w:rsidRPr="000260E3">
        <w:rPr>
          <w:b w:val="0"/>
        </w:rPr>
        <w:t xml:space="preserve"> </w:t>
      </w:r>
      <w:r w:rsidR="003E58F5">
        <w:rPr>
          <w:b w:val="0"/>
        </w:rPr>
        <w:t>594.913,97 TL</w:t>
      </w:r>
      <w:r w:rsidR="00272852" w:rsidRPr="000260E3">
        <w:rPr>
          <w:b w:val="0"/>
          <w:color w:val="000000"/>
        </w:rPr>
        <w:t xml:space="preserve"> olan sermaye transferleri</w:t>
      </w:r>
      <w:r w:rsidR="003E58F5">
        <w:rPr>
          <w:b w:val="0"/>
          <w:color w:val="000000"/>
        </w:rPr>
        <w:t>,</w:t>
      </w:r>
      <w:r w:rsidR="00096B25" w:rsidRPr="000260E3">
        <w:rPr>
          <w:b w:val="0"/>
        </w:rPr>
        <w:t xml:space="preserve"> </w:t>
      </w:r>
      <w:r w:rsidR="008B6E25">
        <w:rPr>
          <w:b w:val="0"/>
        </w:rPr>
        <w:t>2022</w:t>
      </w:r>
      <w:r w:rsidR="003A1278" w:rsidRPr="000260E3">
        <w:rPr>
          <w:b w:val="0"/>
        </w:rPr>
        <w:t xml:space="preserve"> yılı Ocak-Haziran </w:t>
      </w:r>
      <w:r w:rsidR="00AD37FB" w:rsidRPr="00C9490C">
        <w:rPr>
          <w:b w:val="0"/>
        </w:rPr>
        <w:t xml:space="preserve">döneminde </w:t>
      </w:r>
      <w:r w:rsidR="00C9490C" w:rsidRPr="00C9490C">
        <w:rPr>
          <w:b w:val="0"/>
          <w:bCs w:val="0"/>
          <w:color w:val="000000"/>
        </w:rPr>
        <w:t>1.170.094,32</w:t>
      </w:r>
      <w:r w:rsidR="00C9490C">
        <w:rPr>
          <w:rFonts w:ascii="Calibri" w:hAnsi="Calibri" w:cs="Calibri"/>
          <w:b w:val="0"/>
          <w:bCs w:val="0"/>
          <w:color w:val="000000"/>
          <w:sz w:val="22"/>
          <w:szCs w:val="22"/>
        </w:rPr>
        <w:t xml:space="preserve"> </w:t>
      </w:r>
      <w:r w:rsidR="000260E3" w:rsidRPr="000260E3">
        <w:rPr>
          <w:b w:val="0"/>
          <w:color w:val="000000"/>
        </w:rPr>
        <w:t>TL olarak gerçekleşmiştir.</w:t>
      </w:r>
      <w:r w:rsidR="00C60FA5" w:rsidRPr="000260E3">
        <w:rPr>
          <w:b w:val="0"/>
        </w:rPr>
        <w:t xml:space="preserve"> </w:t>
      </w:r>
    </w:p>
    <w:tbl>
      <w:tblPr>
        <w:tblStyle w:val="TabloKlavuzu"/>
        <w:tblW w:w="4962" w:type="dxa"/>
        <w:tblInd w:w="108" w:type="dxa"/>
        <w:tblLayout w:type="fixed"/>
        <w:tblLook w:val="0000" w:firstRow="0" w:lastRow="0" w:firstColumn="0" w:lastColumn="0" w:noHBand="0" w:noVBand="0"/>
      </w:tblPr>
      <w:tblGrid>
        <w:gridCol w:w="1705"/>
        <w:gridCol w:w="1697"/>
        <w:gridCol w:w="1560"/>
      </w:tblGrid>
      <w:tr w:rsidR="00272852" w:rsidRPr="00BD65DB" w:rsidTr="004E00E4">
        <w:trPr>
          <w:trHeight w:val="221"/>
        </w:trPr>
        <w:tc>
          <w:tcPr>
            <w:tcW w:w="1705" w:type="dxa"/>
          </w:tcPr>
          <w:p w:rsidR="00272852" w:rsidRPr="005E32BD" w:rsidRDefault="00272852" w:rsidP="004E00E4">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697" w:type="dxa"/>
          </w:tcPr>
          <w:p w:rsidR="00272852" w:rsidRPr="005E32BD" w:rsidRDefault="008B6E25" w:rsidP="004E00E4">
            <w:pPr>
              <w:pStyle w:val="Default"/>
              <w:jc w:val="center"/>
              <w:rPr>
                <w:rFonts w:asciiTheme="minorHAnsi" w:hAnsiTheme="minorHAnsi" w:cstheme="minorHAnsi"/>
                <w:sz w:val="22"/>
                <w:szCs w:val="22"/>
              </w:rPr>
            </w:pPr>
            <w:r>
              <w:rPr>
                <w:rFonts w:asciiTheme="minorHAnsi" w:hAnsiTheme="minorHAnsi" w:cstheme="minorHAnsi"/>
                <w:sz w:val="22"/>
                <w:szCs w:val="22"/>
              </w:rPr>
              <w:t>2021</w:t>
            </w:r>
          </w:p>
        </w:tc>
        <w:tc>
          <w:tcPr>
            <w:tcW w:w="1560" w:type="dxa"/>
          </w:tcPr>
          <w:p w:rsidR="00272852" w:rsidRPr="005E32BD" w:rsidRDefault="008B6E25" w:rsidP="004E00E4">
            <w:pPr>
              <w:pStyle w:val="Default"/>
              <w:jc w:val="center"/>
              <w:rPr>
                <w:rFonts w:asciiTheme="minorHAnsi" w:hAnsiTheme="minorHAnsi" w:cstheme="minorHAnsi"/>
                <w:sz w:val="22"/>
                <w:szCs w:val="22"/>
              </w:rPr>
            </w:pPr>
            <w:r>
              <w:rPr>
                <w:rFonts w:asciiTheme="minorHAnsi" w:hAnsiTheme="minorHAnsi" w:cstheme="minorHAnsi"/>
                <w:sz w:val="22"/>
                <w:szCs w:val="22"/>
              </w:rPr>
              <w:t>2022</w:t>
            </w:r>
          </w:p>
        </w:tc>
      </w:tr>
      <w:tr w:rsidR="00C9490C" w:rsidRPr="00BD65DB" w:rsidTr="004E00E4">
        <w:trPr>
          <w:trHeight w:val="99"/>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594.913,97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r>
      <w:tr w:rsidR="00C9490C" w:rsidRPr="00BD65DB" w:rsidTr="004E00E4">
        <w:trPr>
          <w:trHeight w:val="322"/>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r>
      <w:tr w:rsidR="00C9490C" w:rsidRPr="00BD65DB" w:rsidTr="004E00E4">
        <w:trPr>
          <w:trHeight w:val="99"/>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r>
      <w:tr w:rsidR="00C9490C" w:rsidRPr="00BD65DB" w:rsidTr="004E00E4">
        <w:trPr>
          <w:trHeight w:val="99"/>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r>
      <w:tr w:rsidR="00C9490C" w:rsidRPr="00BD65DB" w:rsidTr="004E00E4">
        <w:trPr>
          <w:trHeight w:val="99"/>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r>
      <w:tr w:rsidR="00C9490C" w:rsidRPr="00BD65DB" w:rsidTr="004E00E4">
        <w:trPr>
          <w:trHeight w:val="99"/>
        </w:trPr>
        <w:tc>
          <w:tcPr>
            <w:tcW w:w="1705" w:type="dxa"/>
          </w:tcPr>
          <w:p w:rsidR="00C9490C" w:rsidRPr="005E32BD" w:rsidRDefault="00C9490C" w:rsidP="004E00E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C9490C" w:rsidRDefault="00C9490C">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C9490C" w:rsidRDefault="00C9490C">
            <w:pPr>
              <w:jc w:val="right"/>
              <w:rPr>
                <w:rFonts w:ascii="Calibri" w:hAnsi="Calibri" w:cs="Calibri"/>
                <w:color w:val="000000"/>
              </w:rPr>
            </w:pPr>
            <w:r>
              <w:rPr>
                <w:rFonts w:ascii="Calibri" w:hAnsi="Calibri" w:cs="Calibri"/>
                <w:color w:val="000000"/>
              </w:rPr>
              <w:t xml:space="preserve">1.170.094,32 </w:t>
            </w:r>
          </w:p>
        </w:tc>
      </w:tr>
      <w:tr w:rsidR="00C9490C" w:rsidRPr="00BD65DB" w:rsidTr="00AB0372">
        <w:trPr>
          <w:trHeight w:val="99"/>
        </w:trPr>
        <w:tc>
          <w:tcPr>
            <w:tcW w:w="1705" w:type="dxa"/>
          </w:tcPr>
          <w:p w:rsidR="00C9490C" w:rsidRPr="005E32BD" w:rsidRDefault="00C9490C" w:rsidP="004E00E4">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center"/>
          </w:tcPr>
          <w:p w:rsidR="00C9490C" w:rsidRDefault="00C9490C">
            <w:pPr>
              <w:jc w:val="right"/>
              <w:rPr>
                <w:rFonts w:ascii="Calibri" w:hAnsi="Calibri" w:cs="Calibri"/>
                <w:b/>
                <w:bCs/>
                <w:color w:val="0D0D0D"/>
              </w:rPr>
            </w:pPr>
            <w:r>
              <w:rPr>
                <w:rFonts w:ascii="Calibri" w:hAnsi="Calibri" w:cs="Calibri"/>
                <w:b/>
                <w:bCs/>
                <w:color w:val="0D0D0D"/>
              </w:rPr>
              <w:t>594.913,97</w:t>
            </w:r>
          </w:p>
        </w:tc>
        <w:tc>
          <w:tcPr>
            <w:tcW w:w="1560" w:type="dxa"/>
            <w:vAlign w:val="bottom"/>
          </w:tcPr>
          <w:p w:rsidR="00C9490C" w:rsidRDefault="00C9490C" w:rsidP="00C9490C">
            <w:pPr>
              <w:jc w:val="right"/>
              <w:rPr>
                <w:rFonts w:ascii="Calibri" w:hAnsi="Calibri" w:cs="Calibri"/>
                <w:b/>
                <w:bCs/>
                <w:color w:val="000000"/>
              </w:rPr>
            </w:pPr>
            <w:r>
              <w:rPr>
                <w:rFonts w:ascii="Calibri" w:hAnsi="Calibri" w:cs="Calibri"/>
                <w:b/>
                <w:bCs/>
                <w:color w:val="000000"/>
              </w:rPr>
              <w:t xml:space="preserve">1.170.094,32 </w:t>
            </w:r>
          </w:p>
        </w:tc>
      </w:tr>
    </w:tbl>
    <w:p w:rsidR="00C60FA5" w:rsidRDefault="00C60FA5" w:rsidP="00C60FA5">
      <w:pPr>
        <w:pStyle w:val="Default"/>
        <w:jc w:val="both"/>
      </w:pPr>
    </w:p>
    <w:p w:rsidR="00272852" w:rsidRDefault="00272852" w:rsidP="00C60FA5">
      <w:pPr>
        <w:pStyle w:val="Default"/>
        <w:jc w:val="both"/>
      </w:pPr>
    </w:p>
    <w:p w:rsidR="008B6E25" w:rsidRDefault="008B6E25" w:rsidP="00C60FA5">
      <w:pPr>
        <w:pStyle w:val="Default"/>
        <w:jc w:val="both"/>
      </w:pPr>
    </w:p>
    <w:p w:rsidR="008B6E25" w:rsidRDefault="008B6E25" w:rsidP="00C60FA5">
      <w:pPr>
        <w:pStyle w:val="Default"/>
        <w:jc w:val="both"/>
      </w:pPr>
    </w:p>
    <w:p w:rsidR="008B6E25" w:rsidRDefault="008B6E25" w:rsidP="00C60FA5">
      <w:pPr>
        <w:pStyle w:val="Default"/>
        <w:jc w:val="both"/>
      </w:pPr>
    </w:p>
    <w:p w:rsidR="00B73C91" w:rsidRPr="00BD65DB" w:rsidRDefault="00BF2959" w:rsidP="00D33AF5">
      <w:pPr>
        <w:rPr>
          <w:rFonts w:ascii="Times New Roman" w:hAnsi="Times New Roman" w:cs="Times New Roman"/>
          <w:b/>
          <w:color w:val="0D0D0D" w:themeColor="text1" w:themeTint="F2"/>
          <w:sz w:val="24"/>
          <w:szCs w:val="24"/>
        </w:rPr>
      </w:pPr>
      <w:r w:rsidRPr="00BD65DB">
        <w:rPr>
          <w:rFonts w:ascii="Times New Roman" w:hAnsi="Times New Roman" w:cs="Times New Roman"/>
          <w:b/>
          <w:color w:val="0D0D0D" w:themeColor="text1" w:themeTint="F2"/>
          <w:sz w:val="24"/>
          <w:szCs w:val="24"/>
        </w:rPr>
        <w:t xml:space="preserve">08. </w:t>
      </w:r>
      <w:r w:rsidR="00217F30">
        <w:rPr>
          <w:rFonts w:ascii="Times New Roman" w:hAnsi="Times New Roman" w:cs="Times New Roman"/>
          <w:b/>
          <w:color w:val="0D0D0D" w:themeColor="text1" w:themeTint="F2"/>
          <w:sz w:val="24"/>
          <w:szCs w:val="24"/>
        </w:rPr>
        <w:tab/>
      </w:r>
      <w:r w:rsidRPr="00BD65DB">
        <w:rPr>
          <w:rFonts w:ascii="Times New Roman" w:hAnsi="Times New Roman" w:cs="Times New Roman"/>
          <w:b/>
          <w:color w:val="0D0D0D" w:themeColor="text1" w:themeTint="F2"/>
          <w:sz w:val="24"/>
          <w:szCs w:val="24"/>
        </w:rPr>
        <w:t>Yurt</w:t>
      </w:r>
      <w:r w:rsidR="00D33AF5" w:rsidRPr="00BD65DB">
        <w:rPr>
          <w:rFonts w:ascii="Times New Roman" w:hAnsi="Times New Roman" w:cs="Times New Roman"/>
          <w:b/>
          <w:color w:val="0D0D0D" w:themeColor="text1" w:themeTint="F2"/>
          <w:sz w:val="24"/>
          <w:szCs w:val="24"/>
        </w:rPr>
        <w:t xml:space="preserve"> İçi Borç </w:t>
      </w:r>
      <w:r w:rsidRPr="00BD65DB">
        <w:rPr>
          <w:rFonts w:ascii="Times New Roman" w:hAnsi="Times New Roman" w:cs="Times New Roman"/>
          <w:b/>
          <w:color w:val="0D0D0D" w:themeColor="text1" w:themeTint="F2"/>
          <w:sz w:val="24"/>
          <w:szCs w:val="24"/>
        </w:rPr>
        <w:t>Verme Giderleri</w:t>
      </w:r>
    </w:p>
    <w:p w:rsidR="00FB3D5B" w:rsidRDefault="00B73C91" w:rsidP="00F34764">
      <w:pPr>
        <w:pStyle w:val="Default"/>
        <w:spacing w:after="240"/>
        <w:jc w:val="both"/>
        <w:rPr>
          <w:b w:val="0"/>
        </w:rPr>
      </w:pPr>
      <w:r w:rsidRPr="00FB3D5B">
        <w:rPr>
          <w:b w:val="0"/>
        </w:rPr>
        <w:t xml:space="preserve">Yurt içi borç verme gideri olarak </w:t>
      </w:r>
      <w:r w:rsidR="00EA5BE3">
        <w:rPr>
          <w:b w:val="0"/>
        </w:rPr>
        <w:t xml:space="preserve">2021 ve </w:t>
      </w:r>
      <w:r w:rsidR="008B6E25">
        <w:rPr>
          <w:b w:val="0"/>
        </w:rPr>
        <w:t>2022</w:t>
      </w:r>
      <w:r w:rsidR="00EA5BE3">
        <w:rPr>
          <w:b w:val="0"/>
        </w:rPr>
        <w:t xml:space="preserve"> </w:t>
      </w:r>
      <w:proofErr w:type="spellStart"/>
      <w:r w:rsidR="00EA5BE3">
        <w:rPr>
          <w:b w:val="0"/>
        </w:rPr>
        <w:t>Yılllarında</w:t>
      </w:r>
      <w:proofErr w:type="spellEnd"/>
      <w:r w:rsidR="00EA5BE3">
        <w:rPr>
          <w:b w:val="0"/>
        </w:rPr>
        <w:t xml:space="preserve"> ödenek konulmamış ve </w:t>
      </w:r>
      <w:proofErr w:type="spellStart"/>
      <w:r w:rsidR="00EA5BE3">
        <w:rPr>
          <w:b w:val="0"/>
        </w:rPr>
        <w:t>gerhangi</w:t>
      </w:r>
      <w:proofErr w:type="spellEnd"/>
      <w:r w:rsidR="00EA5BE3">
        <w:rPr>
          <w:b w:val="0"/>
        </w:rPr>
        <w:t xml:space="preserve"> bir </w:t>
      </w:r>
      <w:proofErr w:type="spellStart"/>
      <w:r w:rsidR="00EA5BE3">
        <w:rPr>
          <w:b w:val="0"/>
        </w:rPr>
        <w:t>gidergerçekleştirilmemiştir</w:t>
      </w:r>
      <w:proofErr w:type="spellEnd"/>
      <w:r w:rsidR="00EA5BE3">
        <w:rPr>
          <w:b w:val="0"/>
        </w:rPr>
        <w:t>.</w:t>
      </w:r>
      <w:r w:rsidR="00FB3D5B" w:rsidRPr="00FB3D5B">
        <w:rPr>
          <w:b w:val="0"/>
        </w:rPr>
        <w:t xml:space="preserve"> </w:t>
      </w:r>
    </w:p>
    <w:p w:rsidR="00B73C91" w:rsidRDefault="00B73C91" w:rsidP="00B73C91">
      <w:pPr>
        <w:rPr>
          <w:rFonts w:ascii="Times New Roman" w:hAnsi="Times New Roman" w:cs="Times New Roman"/>
          <w:color w:val="0D0D0D" w:themeColor="text1" w:themeTint="F2"/>
          <w:sz w:val="24"/>
          <w:szCs w:val="24"/>
        </w:rPr>
      </w:pPr>
    </w:p>
    <w:p w:rsidR="00D33AF5" w:rsidRPr="00BD65DB" w:rsidRDefault="00D33AF5" w:rsidP="00217F30">
      <w:pPr>
        <w:pStyle w:val="Default"/>
        <w:spacing w:after="120"/>
      </w:pPr>
      <w:r w:rsidRPr="00BD65DB">
        <w:t xml:space="preserve">09. </w:t>
      </w:r>
      <w:r w:rsidR="00217F30">
        <w:tab/>
      </w:r>
      <w:r w:rsidRPr="00BD65DB">
        <w:t xml:space="preserve">Yedek Ödenek </w:t>
      </w:r>
    </w:p>
    <w:p w:rsidR="00404CC6" w:rsidRDefault="008B6E25" w:rsidP="006E69E0">
      <w:pPr>
        <w:jc w:val="both"/>
        <w:rPr>
          <w:rFonts w:ascii="Times New Roman" w:hAnsi="Times New Roman" w:cs="Times New Roman"/>
          <w:sz w:val="24"/>
          <w:szCs w:val="24"/>
        </w:rPr>
      </w:pPr>
      <w:r w:rsidRPr="00EA5BE3">
        <w:rPr>
          <w:rFonts w:ascii="Times New Roman" w:hAnsi="Times New Roman" w:cs="Times New Roman"/>
          <w:sz w:val="24"/>
          <w:szCs w:val="24"/>
        </w:rPr>
        <w:t>2022</w:t>
      </w:r>
      <w:r w:rsidR="00DD1339" w:rsidRPr="00EA5BE3">
        <w:rPr>
          <w:rFonts w:ascii="Times New Roman" w:hAnsi="Times New Roman" w:cs="Times New Roman"/>
          <w:sz w:val="24"/>
          <w:szCs w:val="24"/>
        </w:rPr>
        <w:t xml:space="preserve"> yılında </w:t>
      </w:r>
      <w:r w:rsidR="00EA5BE3" w:rsidRPr="00EA5BE3">
        <w:rPr>
          <w:rFonts w:ascii="Times New Roman" w:hAnsi="Times New Roman" w:cs="Times New Roman"/>
          <w:sz w:val="24"/>
          <w:szCs w:val="24"/>
        </w:rPr>
        <w:t>22.000</w:t>
      </w:r>
      <w:r w:rsidR="009C594D" w:rsidRPr="00EA5BE3">
        <w:rPr>
          <w:rFonts w:ascii="Times New Roman" w:hAnsi="Times New Roman" w:cs="Times New Roman"/>
          <w:color w:val="000000"/>
          <w:sz w:val="24"/>
          <w:szCs w:val="24"/>
        </w:rPr>
        <w:t>.000,00</w:t>
      </w:r>
      <w:r w:rsidR="00DD1339" w:rsidRPr="00EA5BE3">
        <w:rPr>
          <w:rFonts w:ascii="Times New Roman" w:hAnsi="Times New Roman" w:cs="Times New Roman"/>
          <w:sz w:val="24"/>
          <w:szCs w:val="24"/>
        </w:rPr>
        <w:t>.-TL yedek ödenek öngörülmüş</w:t>
      </w:r>
      <w:r w:rsidR="002B4791" w:rsidRPr="00EA5BE3">
        <w:rPr>
          <w:rFonts w:ascii="Times New Roman" w:hAnsi="Times New Roman" w:cs="Times New Roman"/>
          <w:sz w:val="24"/>
          <w:szCs w:val="24"/>
        </w:rPr>
        <w:t xml:space="preserve"> olup Ocak-Haziran Döneminde aktarım yapılm</w:t>
      </w:r>
      <w:r w:rsidR="00EA5BE3">
        <w:rPr>
          <w:rFonts w:ascii="Times New Roman" w:hAnsi="Times New Roman" w:cs="Times New Roman"/>
          <w:sz w:val="24"/>
          <w:szCs w:val="24"/>
        </w:rPr>
        <w:t>amıştır</w:t>
      </w:r>
      <w:r w:rsidR="002B4791" w:rsidRPr="00EA5BE3">
        <w:rPr>
          <w:rFonts w:ascii="Times New Roman" w:hAnsi="Times New Roman" w:cs="Times New Roman"/>
          <w:sz w:val="24"/>
          <w:szCs w:val="24"/>
        </w:rPr>
        <w:t xml:space="preserve">. </w:t>
      </w:r>
      <w:r w:rsidRPr="00EA5BE3">
        <w:rPr>
          <w:rFonts w:ascii="Times New Roman" w:hAnsi="Times New Roman" w:cs="Times New Roman"/>
          <w:sz w:val="24"/>
          <w:szCs w:val="24"/>
        </w:rPr>
        <w:t>2021</w:t>
      </w:r>
      <w:r w:rsidR="002B4791" w:rsidRPr="00EA5BE3">
        <w:rPr>
          <w:rFonts w:ascii="Times New Roman" w:hAnsi="Times New Roman" w:cs="Times New Roman"/>
          <w:sz w:val="24"/>
          <w:szCs w:val="24"/>
        </w:rPr>
        <w:t xml:space="preserve"> Ocak- Haziran döneminde de yedek ödenekten </w:t>
      </w:r>
      <w:r w:rsidR="00EA5BE3">
        <w:rPr>
          <w:rFonts w:ascii="Times New Roman" w:hAnsi="Times New Roman" w:cs="Times New Roman"/>
          <w:sz w:val="24"/>
          <w:szCs w:val="24"/>
        </w:rPr>
        <w:t>3.0</w:t>
      </w:r>
      <w:r w:rsidR="009C594D" w:rsidRPr="00EA5BE3">
        <w:rPr>
          <w:rFonts w:ascii="Times New Roman" w:hAnsi="Times New Roman" w:cs="Times New Roman"/>
          <w:sz w:val="24"/>
          <w:szCs w:val="24"/>
        </w:rPr>
        <w:t>00.000,00 TL</w:t>
      </w:r>
      <w:r w:rsidR="002B4791" w:rsidRPr="00EA5BE3">
        <w:rPr>
          <w:rFonts w:ascii="Times New Roman" w:hAnsi="Times New Roman" w:cs="Times New Roman"/>
          <w:sz w:val="24"/>
          <w:szCs w:val="24"/>
        </w:rPr>
        <w:t xml:space="preserve"> bir aktarım yapılmış</w:t>
      </w:r>
      <w:r w:rsidR="009C594D" w:rsidRPr="00EA5BE3">
        <w:rPr>
          <w:rFonts w:ascii="Times New Roman" w:hAnsi="Times New Roman" w:cs="Times New Roman"/>
          <w:sz w:val="24"/>
          <w:szCs w:val="24"/>
        </w:rPr>
        <w:t>tır.</w:t>
      </w:r>
      <w:r w:rsidR="002B4791" w:rsidRPr="00EA5BE3">
        <w:rPr>
          <w:rFonts w:ascii="Times New Roman" w:hAnsi="Times New Roman" w:cs="Times New Roman"/>
          <w:sz w:val="24"/>
          <w:szCs w:val="24"/>
        </w:rPr>
        <w:t xml:space="preserve"> </w:t>
      </w:r>
      <w:r w:rsidRPr="00EA5BE3">
        <w:rPr>
          <w:rFonts w:ascii="Times New Roman" w:hAnsi="Times New Roman" w:cs="Times New Roman"/>
          <w:sz w:val="24"/>
          <w:szCs w:val="24"/>
        </w:rPr>
        <w:t>2021</w:t>
      </w:r>
      <w:r w:rsidR="000030D7" w:rsidRPr="00EA5BE3">
        <w:rPr>
          <w:rFonts w:ascii="Times New Roman" w:hAnsi="Times New Roman" w:cs="Times New Roman"/>
          <w:sz w:val="24"/>
          <w:szCs w:val="24"/>
        </w:rPr>
        <w:t xml:space="preserve"> </w:t>
      </w:r>
      <w:proofErr w:type="gramStart"/>
      <w:r w:rsidR="000030D7" w:rsidRPr="00EA5BE3">
        <w:rPr>
          <w:rFonts w:ascii="Times New Roman" w:hAnsi="Times New Roman" w:cs="Times New Roman"/>
          <w:sz w:val="24"/>
          <w:szCs w:val="24"/>
        </w:rPr>
        <w:t>y</w:t>
      </w:r>
      <w:r w:rsidR="002B4791" w:rsidRPr="00EA5BE3">
        <w:rPr>
          <w:rFonts w:ascii="Times New Roman" w:hAnsi="Times New Roman" w:cs="Times New Roman"/>
          <w:sz w:val="24"/>
          <w:szCs w:val="24"/>
        </w:rPr>
        <w:t>ıl sonu</w:t>
      </w:r>
      <w:proofErr w:type="gramEnd"/>
      <w:r w:rsidR="002B4791" w:rsidRPr="00EA5BE3">
        <w:rPr>
          <w:rFonts w:ascii="Times New Roman" w:hAnsi="Times New Roman" w:cs="Times New Roman"/>
          <w:sz w:val="24"/>
          <w:szCs w:val="24"/>
        </w:rPr>
        <w:t xml:space="preserve"> itibariyle toplam</w:t>
      </w:r>
      <w:r w:rsidR="00ED5F1E" w:rsidRPr="00EA5BE3">
        <w:rPr>
          <w:rFonts w:ascii="Times New Roman" w:hAnsi="Times New Roman" w:cs="Times New Roman"/>
          <w:sz w:val="24"/>
          <w:szCs w:val="24"/>
        </w:rPr>
        <w:t xml:space="preserve"> </w:t>
      </w:r>
      <w:r w:rsidR="00EA5BE3" w:rsidRPr="00EA5BE3">
        <w:rPr>
          <w:rFonts w:ascii="Times New Roman" w:eastAsia="Times New Roman" w:hAnsi="Times New Roman" w:cs="Times New Roman"/>
          <w:color w:val="000000"/>
          <w:sz w:val="24"/>
          <w:szCs w:val="24"/>
          <w:lang w:eastAsia="tr-TR"/>
        </w:rPr>
        <w:t>8.507.649,16</w:t>
      </w:r>
      <w:r w:rsidR="00EA5BE3">
        <w:rPr>
          <w:rFonts w:ascii="Times New Roman" w:eastAsia="Times New Roman" w:hAnsi="Times New Roman" w:cs="Times New Roman"/>
          <w:color w:val="000000"/>
          <w:sz w:val="24"/>
          <w:szCs w:val="24"/>
          <w:lang w:eastAsia="tr-TR"/>
        </w:rPr>
        <w:t xml:space="preserve"> </w:t>
      </w:r>
      <w:r w:rsidR="00ED5F1E" w:rsidRPr="00EA5BE3">
        <w:rPr>
          <w:rFonts w:ascii="Times New Roman" w:hAnsi="Times New Roman" w:cs="Times New Roman"/>
          <w:sz w:val="24"/>
          <w:szCs w:val="24"/>
        </w:rPr>
        <w:t>TL aktarım yapılmıştır</w:t>
      </w:r>
      <w:r w:rsidR="002B4791">
        <w:rPr>
          <w:rFonts w:ascii="Times New Roman" w:hAnsi="Times New Roman" w:cs="Times New Roman"/>
          <w:sz w:val="24"/>
          <w:szCs w:val="24"/>
        </w:rPr>
        <w:t>.</w:t>
      </w:r>
    </w:p>
    <w:p w:rsidR="00117BD1" w:rsidRDefault="00117BD1" w:rsidP="006E69E0">
      <w:pPr>
        <w:jc w:val="both"/>
        <w:rPr>
          <w:rFonts w:ascii="Times New Roman" w:hAnsi="Times New Roman" w:cs="Times New Roman"/>
          <w:sz w:val="24"/>
          <w:szCs w:val="24"/>
        </w:rPr>
      </w:pPr>
    </w:p>
    <w:p w:rsidR="00D33AF5" w:rsidRDefault="00D33AF5" w:rsidP="00AD6273">
      <w:pPr>
        <w:pStyle w:val="Balk3"/>
        <w:spacing w:after="120"/>
      </w:pPr>
      <w:r w:rsidRPr="00BD65DB">
        <w:t xml:space="preserve">B. Bütçe Gelirleri </w:t>
      </w:r>
    </w:p>
    <w:p w:rsidR="000B3649" w:rsidRDefault="000B3649" w:rsidP="00AD6273">
      <w:pPr>
        <w:autoSpaceDE w:val="0"/>
        <w:autoSpaceDN w:val="0"/>
        <w:adjustRightInd w:val="0"/>
        <w:spacing w:after="120"/>
        <w:jc w:val="both"/>
        <w:rPr>
          <w:rFonts w:ascii="Times New Roman" w:hAnsi="Times New Roman" w:cs="Times New Roman"/>
          <w:color w:val="000000" w:themeColor="text1"/>
          <w:sz w:val="24"/>
          <w:szCs w:val="24"/>
        </w:rPr>
      </w:pPr>
      <w:r w:rsidRPr="00C455A4">
        <w:rPr>
          <w:rFonts w:ascii="Times New Roman" w:hAnsi="Times New Roman" w:cs="Times New Roman"/>
          <w:color w:val="000000" w:themeColor="text1"/>
          <w:sz w:val="24"/>
          <w:szCs w:val="24"/>
        </w:rPr>
        <w:t xml:space="preserve">Belediyemizin </w:t>
      </w:r>
      <w:r w:rsidR="008B6E25">
        <w:rPr>
          <w:rFonts w:ascii="Times New Roman" w:hAnsi="Times New Roman" w:cs="Times New Roman"/>
          <w:color w:val="000000" w:themeColor="text1"/>
          <w:sz w:val="24"/>
          <w:szCs w:val="24"/>
        </w:rPr>
        <w:t>2021</w:t>
      </w:r>
      <w:r w:rsidRPr="00C455A4">
        <w:rPr>
          <w:rFonts w:ascii="Times New Roman" w:hAnsi="Times New Roman" w:cs="Times New Roman"/>
          <w:color w:val="000000" w:themeColor="text1"/>
          <w:sz w:val="24"/>
          <w:szCs w:val="24"/>
        </w:rPr>
        <w:t>–</w:t>
      </w:r>
      <w:r w:rsidR="008B6E25">
        <w:rPr>
          <w:rFonts w:ascii="Times New Roman" w:hAnsi="Times New Roman" w:cs="Times New Roman"/>
          <w:color w:val="000000" w:themeColor="text1"/>
          <w:sz w:val="24"/>
          <w:szCs w:val="24"/>
        </w:rPr>
        <w:t>2022</w:t>
      </w:r>
      <w:r w:rsidRPr="00C455A4">
        <w:rPr>
          <w:rFonts w:ascii="Times New Roman" w:hAnsi="Times New Roman" w:cs="Times New Roman"/>
          <w:color w:val="000000" w:themeColor="text1"/>
          <w:sz w:val="24"/>
          <w:szCs w:val="24"/>
        </w:rPr>
        <w:t xml:space="preserve"> yılları Ocak–Haziran dönemi bütçe gelirlerinin gelişimine ilişkin veriler aşağıdaki tabloda gösterilmiştir. </w:t>
      </w:r>
    </w:p>
    <w:p w:rsidR="000B3649" w:rsidRPr="000B3649" w:rsidRDefault="008B6E25" w:rsidP="00126094">
      <w:pPr>
        <w:jc w:val="center"/>
      </w:pPr>
      <w:r>
        <w:rPr>
          <w:rFonts w:cstheme="minorHAnsi"/>
          <w:b/>
          <w:bCs/>
          <w:color w:val="000000" w:themeColor="text1"/>
        </w:rPr>
        <w:t>2021</w:t>
      </w:r>
      <w:r w:rsidR="000B3649">
        <w:rPr>
          <w:rFonts w:cstheme="minorHAnsi"/>
          <w:b/>
          <w:bCs/>
          <w:color w:val="000000" w:themeColor="text1"/>
        </w:rPr>
        <w:t xml:space="preserve"> ve </w:t>
      </w:r>
      <w:r>
        <w:rPr>
          <w:rFonts w:cstheme="minorHAnsi"/>
          <w:b/>
          <w:bCs/>
          <w:color w:val="000000" w:themeColor="text1"/>
        </w:rPr>
        <w:t>2022</w:t>
      </w:r>
      <w:r w:rsidR="000B3649" w:rsidRPr="005E32BD">
        <w:rPr>
          <w:rFonts w:cstheme="minorHAnsi"/>
          <w:b/>
          <w:bCs/>
          <w:color w:val="000000" w:themeColor="text1"/>
        </w:rPr>
        <w:t xml:space="preserve"> Yılları Ocak – Haziran Dönemi Bütçe Gelirlerinin Gelişimi</w:t>
      </w:r>
    </w:p>
    <w:tbl>
      <w:tblPr>
        <w:tblStyle w:val="TabloKlavuzu"/>
        <w:tblW w:w="10107" w:type="dxa"/>
        <w:tblInd w:w="-676" w:type="dxa"/>
        <w:tblLayout w:type="fixed"/>
        <w:tblLook w:val="0000" w:firstRow="0" w:lastRow="0" w:firstColumn="0" w:lastColumn="0" w:noHBand="0" w:noVBand="0"/>
      </w:tblPr>
      <w:tblGrid>
        <w:gridCol w:w="1904"/>
        <w:gridCol w:w="1554"/>
        <w:gridCol w:w="1568"/>
        <w:gridCol w:w="1511"/>
        <w:gridCol w:w="1610"/>
        <w:gridCol w:w="630"/>
        <w:gridCol w:w="644"/>
        <w:gridCol w:w="686"/>
      </w:tblGrid>
      <w:tr w:rsidR="000B3649" w:rsidRPr="005E32BD" w:rsidTr="001571C8">
        <w:trPr>
          <w:trHeight w:val="283"/>
        </w:trPr>
        <w:tc>
          <w:tcPr>
            <w:tcW w:w="1904" w:type="dxa"/>
            <w:vMerge w:val="restart"/>
            <w:vAlign w:val="center"/>
          </w:tcPr>
          <w:p w:rsidR="000B3649" w:rsidRPr="005E6CC8" w:rsidRDefault="000B3649" w:rsidP="000B3649">
            <w:pPr>
              <w:autoSpaceDE w:val="0"/>
              <w:autoSpaceDN w:val="0"/>
              <w:adjustRightInd w:val="0"/>
              <w:jc w:val="center"/>
              <w:rPr>
                <w:rFonts w:cstheme="minorHAnsi"/>
                <w:color w:val="000000" w:themeColor="text1"/>
                <w:sz w:val="20"/>
                <w:szCs w:val="20"/>
              </w:rPr>
            </w:pPr>
            <w:bookmarkStart w:id="1" w:name="OLE_LINK2"/>
            <w:r w:rsidRPr="005E6CC8">
              <w:rPr>
                <w:rFonts w:cstheme="minorHAnsi"/>
                <w:b/>
                <w:bCs/>
                <w:color w:val="000000" w:themeColor="text1"/>
                <w:sz w:val="20"/>
                <w:szCs w:val="20"/>
              </w:rPr>
              <w:t>Gelir Ekonomik Kod</w:t>
            </w:r>
          </w:p>
        </w:tc>
        <w:tc>
          <w:tcPr>
            <w:tcW w:w="1554" w:type="dxa"/>
            <w:vMerge w:val="restart"/>
            <w:vAlign w:val="center"/>
          </w:tcPr>
          <w:p w:rsidR="000B3649" w:rsidRPr="005E6CC8" w:rsidRDefault="008B6E25" w:rsidP="000B3649">
            <w:pPr>
              <w:autoSpaceDE w:val="0"/>
              <w:autoSpaceDN w:val="0"/>
              <w:adjustRightInd w:val="0"/>
              <w:jc w:val="center"/>
              <w:rPr>
                <w:rFonts w:cstheme="minorHAnsi"/>
                <w:color w:val="000000" w:themeColor="text1"/>
                <w:sz w:val="20"/>
                <w:szCs w:val="20"/>
              </w:rPr>
            </w:pPr>
            <w:r>
              <w:rPr>
                <w:rFonts w:cstheme="minorHAnsi"/>
                <w:b/>
                <w:bCs/>
                <w:color w:val="000000" w:themeColor="text1"/>
                <w:sz w:val="20"/>
                <w:szCs w:val="20"/>
              </w:rPr>
              <w:t>2021</w:t>
            </w:r>
            <w:r w:rsidR="00401C68" w:rsidRPr="005E6CC8">
              <w:rPr>
                <w:rFonts w:cstheme="minorHAnsi"/>
                <w:b/>
                <w:bCs/>
                <w:color w:val="000000" w:themeColor="text1"/>
                <w:sz w:val="20"/>
                <w:szCs w:val="20"/>
              </w:rPr>
              <w:t xml:space="preserve"> </w:t>
            </w:r>
            <w:r w:rsidR="000B3649" w:rsidRPr="005E6CC8">
              <w:rPr>
                <w:rFonts w:cstheme="minorHAnsi"/>
                <w:b/>
                <w:bCs/>
                <w:color w:val="000000" w:themeColor="text1"/>
                <w:sz w:val="20"/>
                <w:szCs w:val="20"/>
              </w:rPr>
              <w:t>Gerçekleşen Gelir</w:t>
            </w:r>
          </w:p>
        </w:tc>
        <w:tc>
          <w:tcPr>
            <w:tcW w:w="1568" w:type="dxa"/>
            <w:vMerge w:val="restart"/>
            <w:vAlign w:val="center"/>
          </w:tcPr>
          <w:p w:rsidR="000B3649" w:rsidRPr="005E6CC8" w:rsidRDefault="008B6E25" w:rsidP="000B3649">
            <w:pPr>
              <w:autoSpaceDE w:val="0"/>
              <w:autoSpaceDN w:val="0"/>
              <w:adjustRightInd w:val="0"/>
              <w:jc w:val="center"/>
              <w:rPr>
                <w:rFonts w:cstheme="minorHAnsi"/>
                <w:b/>
                <w:bCs/>
                <w:color w:val="000000" w:themeColor="text1"/>
                <w:sz w:val="20"/>
                <w:szCs w:val="20"/>
              </w:rPr>
            </w:pPr>
            <w:r>
              <w:rPr>
                <w:rFonts w:cstheme="minorHAnsi"/>
                <w:b/>
                <w:bCs/>
                <w:color w:val="000000" w:themeColor="text1"/>
                <w:sz w:val="20"/>
                <w:szCs w:val="20"/>
              </w:rPr>
              <w:t>2022</w:t>
            </w:r>
          </w:p>
          <w:p w:rsidR="000B3649" w:rsidRPr="005E6CC8" w:rsidRDefault="000B3649" w:rsidP="000B3649">
            <w:pPr>
              <w:autoSpaceDE w:val="0"/>
              <w:autoSpaceDN w:val="0"/>
              <w:adjustRightInd w:val="0"/>
              <w:jc w:val="center"/>
              <w:rPr>
                <w:rFonts w:cstheme="minorHAnsi"/>
                <w:color w:val="000000" w:themeColor="text1"/>
                <w:sz w:val="20"/>
                <w:szCs w:val="20"/>
              </w:rPr>
            </w:pPr>
            <w:r w:rsidRPr="005E6CC8">
              <w:rPr>
                <w:rFonts w:cstheme="minorHAnsi"/>
                <w:b/>
                <w:bCs/>
                <w:color w:val="000000" w:themeColor="text1"/>
                <w:sz w:val="20"/>
                <w:szCs w:val="20"/>
              </w:rPr>
              <w:t>Planlanan Gelir</w:t>
            </w:r>
          </w:p>
        </w:tc>
        <w:tc>
          <w:tcPr>
            <w:tcW w:w="5081" w:type="dxa"/>
            <w:gridSpan w:val="5"/>
          </w:tcPr>
          <w:p w:rsidR="000B3649" w:rsidRPr="005E6CC8" w:rsidRDefault="000B3649" w:rsidP="00F67A7E">
            <w:pPr>
              <w:autoSpaceDE w:val="0"/>
              <w:autoSpaceDN w:val="0"/>
              <w:adjustRightInd w:val="0"/>
              <w:jc w:val="center"/>
              <w:rPr>
                <w:rFonts w:cstheme="minorHAnsi"/>
                <w:color w:val="000000" w:themeColor="text1"/>
                <w:sz w:val="20"/>
                <w:szCs w:val="20"/>
              </w:rPr>
            </w:pPr>
            <w:r w:rsidRPr="005E6CC8">
              <w:rPr>
                <w:rFonts w:cstheme="minorHAnsi"/>
                <w:b/>
                <w:bCs/>
                <w:color w:val="000000" w:themeColor="text1"/>
                <w:sz w:val="20"/>
                <w:szCs w:val="20"/>
              </w:rPr>
              <w:t>Gelir Gerçekleşmeleri</w:t>
            </w:r>
          </w:p>
        </w:tc>
      </w:tr>
      <w:tr w:rsidR="000B3649" w:rsidRPr="005E32BD" w:rsidTr="001571C8">
        <w:trPr>
          <w:trHeight w:val="283"/>
        </w:trPr>
        <w:tc>
          <w:tcPr>
            <w:tcW w:w="1904" w:type="dxa"/>
            <w:vMerge/>
          </w:tcPr>
          <w:p w:rsidR="000B3649" w:rsidRPr="005E6CC8" w:rsidRDefault="000B3649" w:rsidP="00F67A7E">
            <w:pPr>
              <w:autoSpaceDE w:val="0"/>
              <w:autoSpaceDN w:val="0"/>
              <w:adjustRightInd w:val="0"/>
              <w:jc w:val="center"/>
              <w:rPr>
                <w:rFonts w:cstheme="minorHAnsi"/>
                <w:color w:val="000000" w:themeColor="text1"/>
                <w:sz w:val="20"/>
                <w:szCs w:val="20"/>
              </w:rPr>
            </w:pPr>
          </w:p>
        </w:tc>
        <w:tc>
          <w:tcPr>
            <w:tcW w:w="1554" w:type="dxa"/>
            <w:vMerge/>
          </w:tcPr>
          <w:p w:rsidR="000B3649" w:rsidRPr="005E6CC8" w:rsidRDefault="000B3649" w:rsidP="00F67A7E">
            <w:pPr>
              <w:autoSpaceDE w:val="0"/>
              <w:autoSpaceDN w:val="0"/>
              <w:adjustRightInd w:val="0"/>
              <w:jc w:val="center"/>
              <w:rPr>
                <w:rFonts w:cstheme="minorHAnsi"/>
                <w:color w:val="000000" w:themeColor="text1"/>
                <w:sz w:val="20"/>
                <w:szCs w:val="20"/>
              </w:rPr>
            </w:pPr>
          </w:p>
        </w:tc>
        <w:tc>
          <w:tcPr>
            <w:tcW w:w="1568" w:type="dxa"/>
            <w:vMerge/>
          </w:tcPr>
          <w:p w:rsidR="000B3649" w:rsidRPr="005E6CC8" w:rsidRDefault="000B3649" w:rsidP="00F67A7E">
            <w:pPr>
              <w:autoSpaceDE w:val="0"/>
              <w:autoSpaceDN w:val="0"/>
              <w:adjustRightInd w:val="0"/>
              <w:jc w:val="center"/>
              <w:rPr>
                <w:rFonts w:cstheme="minorHAnsi"/>
                <w:color w:val="000000" w:themeColor="text1"/>
                <w:sz w:val="20"/>
                <w:szCs w:val="20"/>
              </w:rPr>
            </w:pPr>
          </w:p>
        </w:tc>
        <w:tc>
          <w:tcPr>
            <w:tcW w:w="3121" w:type="dxa"/>
            <w:gridSpan w:val="2"/>
            <w:tcBorders>
              <w:bottom w:val="nil"/>
            </w:tcBorders>
          </w:tcPr>
          <w:p w:rsidR="000B3649" w:rsidRPr="005E6CC8" w:rsidRDefault="000B3649" w:rsidP="00F67A7E">
            <w:pPr>
              <w:autoSpaceDE w:val="0"/>
              <w:autoSpaceDN w:val="0"/>
              <w:adjustRightInd w:val="0"/>
              <w:jc w:val="center"/>
              <w:rPr>
                <w:rFonts w:cstheme="minorHAnsi"/>
                <w:b/>
                <w:color w:val="000000" w:themeColor="text1"/>
                <w:sz w:val="20"/>
                <w:szCs w:val="20"/>
              </w:rPr>
            </w:pPr>
            <w:r w:rsidRPr="005E6CC8">
              <w:rPr>
                <w:rFonts w:cstheme="minorHAnsi"/>
                <w:b/>
                <w:color w:val="000000" w:themeColor="text1"/>
                <w:sz w:val="20"/>
                <w:szCs w:val="20"/>
              </w:rPr>
              <w:t>Ocak-Haziran Dönemi</w:t>
            </w:r>
          </w:p>
        </w:tc>
        <w:tc>
          <w:tcPr>
            <w:tcW w:w="1274" w:type="dxa"/>
            <w:gridSpan w:val="2"/>
          </w:tcPr>
          <w:p w:rsidR="000B3649" w:rsidRPr="005E6CC8" w:rsidRDefault="000B3649" w:rsidP="00F67A7E">
            <w:pPr>
              <w:autoSpaceDE w:val="0"/>
              <w:autoSpaceDN w:val="0"/>
              <w:adjustRightInd w:val="0"/>
              <w:jc w:val="center"/>
              <w:rPr>
                <w:rFonts w:cstheme="minorHAnsi"/>
                <w:color w:val="000000" w:themeColor="text1"/>
                <w:sz w:val="20"/>
                <w:szCs w:val="20"/>
              </w:rPr>
            </w:pPr>
            <w:r w:rsidRPr="005E6CC8">
              <w:rPr>
                <w:rFonts w:cstheme="minorHAnsi"/>
                <w:b/>
                <w:bCs/>
                <w:color w:val="000000" w:themeColor="text1"/>
                <w:sz w:val="20"/>
                <w:szCs w:val="20"/>
              </w:rPr>
              <w:t>Oran %</w:t>
            </w:r>
          </w:p>
        </w:tc>
        <w:tc>
          <w:tcPr>
            <w:tcW w:w="686" w:type="dxa"/>
            <w:vMerge w:val="restart"/>
            <w:vAlign w:val="center"/>
          </w:tcPr>
          <w:p w:rsidR="000B3649" w:rsidRPr="005E6CC8" w:rsidRDefault="000B3649" w:rsidP="000B3649">
            <w:pPr>
              <w:autoSpaceDE w:val="0"/>
              <w:autoSpaceDN w:val="0"/>
              <w:adjustRightInd w:val="0"/>
              <w:jc w:val="center"/>
              <w:rPr>
                <w:rFonts w:cstheme="minorHAnsi"/>
                <w:color w:val="000000" w:themeColor="text1"/>
                <w:sz w:val="20"/>
                <w:szCs w:val="20"/>
              </w:rPr>
            </w:pPr>
            <w:r w:rsidRPr="005E6CC8">
              <w:rPr>
                <w:rFonts w:cstheme="minorHAnsi"/>
                <w:b/>
                <w:bCs/>
                <w:color w:val="000000" w:themeColor="text1"/>
                <w:sz w:val="20"/>
                <w:szCs w:val="20"/>
              </w:rPr>
              <w:t>Artış Oranı %</w:t>
            </w:r>
          </w:p>
        </w:tc>
      </w:tr>
      <w:tr w:rsidR="000B3649" w:rsidRPr="005E32BD" w:rsidTr="00003724">
        <w:trPr>
          <w:trHeight w:val="283"/>
        </w:trPr>
        <w:tc>
          <w:tcPr>
            <w:tcW w:w="1904" w:type="dxa"/>
            <w:vMerge/>
          </w:tcPr>
          <w:p w:rsidR="000B3649" w:rsidRPr="005E6CC8" w:rsidRDefault="000B3649" w:rsidP="00F67A7E">
            <w:pPr>
              <w:autoSpaceDE w:val="0"/>
              <w:autoSpaceDN w:val="0"/>
              <w:adjustRightInd w:val="0"/>
              <w:rPr>
                <w:rFonts w:cstheme="minorHAnsi"/>
                <w:color w:val="000000" w:themeColor="text1"/>
                <w:sz w:val="20"/>
                <w:szCs w:val="20"/>
              </w:rPr>
            </w:pPr>
          </w:p>
        </w:tc>
        <w:tc>
          <w:tcPr>
            <w:tcW w:w="1554" w:type="dxa"/>
            <w:vMerge/>
          </w:tcPr>
          <w:p w:rsidR="000B3649" w:rsidRPr="005E6CC8" w:rsidRDefault="000B3649" w:rsidP="00F67A7E">
            <w:pPr>
              <w:autoSpaceDE w:val="0"/>
              <w:autoSpaceDN w:val="0"/>
              <w:adjustRightInd w:val="0"/>
              <w:rPr>
                <w:rFonts w:cstheme="minorHAnsi"/>
                <w:color w:val="000000" w:themeColor="text1"/>
                <w:sz w:val="20"/>
                <w:szCs w:val="20"/>
              </w:rPr>
            </w:pPr>
          </w:p>
        </w:tc>
        <w:tc>
          <w:tcPr>
            <w:tcW w:w="1568" w:type="dxa"/>
            <w:vMerge/>
          </w:tcPr>
          <w:p w:rsidR="000B3649" w:rsidRPr="005E6CC8" w:rsidRDefault="000B3649" w:rsidP="00F67A7E">
            <w:pPr>
              <w:autoSpaceDE w:val="0"/>
              <w:autoSpaceDN w:val="0"/>
              <w:adjustRightInd w:val="0"/>
              <w:jc w:val="right"/>
              <w:rPr>
                <w:rFonts w:cstheme="minorHAnsi"/>
                <w:color w:val="000000" w:themeColor="text1"/>
                <w:sz w:val="20"/>
                <w:szCs w:val="20"/>
              </w:rPr>
            </w:pPr>
          </w:p>
        </w:tc>
        <w:tc>
          <w:tcPr>
            <w:tcW w:w="1511" w:type="dxa"/>
            <w:vAlign w:val="center"/>
          </w:tcPr>
          <w:p w:rsidR="000B3649" w:rsidRPr="005E6CC8" w:rsidRDefault="008B6E25" w:rsidP="000B3649">
            <w:pPr>
              <w:autoSpaceDE w:val="0"/>
              <w:autoSpaceDN w:val="0"/>
              <w:adjustRightInd w:val="0"/>
              <w:jc w:val="center"/>
              <w:rPr>
                <w:rFonts w:cstheme="minorHAnsi"/>
                <w:b/>
                <w:color w:val="000000" w:themeColor="text1"/>
                <w:sz w:val="20"/>
                <w:szCs w:val="20"/>
              </w:rPr>
            </w:pPr>
            <w:r>
              <w:rPr>
                <w:rFonts w:cstheme="minorHAnsi"/>
                <w:b/>
                <w:color w:val="000000" w:themeColor="text1"/>
                <w:sz w:val="20"/>
                <w:szCs w:val="20"/>
              </w:rPr>
              <w:t>2021</w:t>
            </w:r>
          </w:p>
        </w:tc>
        <w:tc>
          <w:tcPr>
            <w:tcW w:w="1610" w:type="dxa"/>
            <w:vAlign w:val="center"/>
          </w:tcPr>
          <w:p w:rsidR="000B3649" w:rsidRPr="005E6CC8" w:rsidRDefault="008B6E25" w:rsidP="000B3649">
            <w:pPr>
              <w:autoSpaceDE w:val="0"/>
              <w:autoSpaceDN w:val="0"/>
              <w:adjustRightInd w:val="0"/>
              <w:jc w:val="center"/>
              <w:rPr>
                <w:rFonts w:cstheme="minorHAnsi"/>
                <w:b/>
                <w:color w:val="000000" w:themeColor="text1"/>
                <w:sz w:val="20"/>
                <w:szCs w:val="20"/>
              </w:rPr>
            </w:pPr>
            <w:r>
              <w:rPr>
                <w:rFonts w:cstheme="minorHAnsi"/>
                <w:b/>
                <w:color w:val="000000" w:themeColor="text1"/>
                <w:sz w:val="20"/>
                <w:szCs w:val="20"/>
              </w:rPr>
              <w:t>2022</w:t>
            </w:r>
          </w:p>
        </w:tc>
        <w:tc>
          <w:tcPr>
            <w:tcW w:w="630" w:type="dxa"/>
            <w:vAlign w:val="center"/>
          </w:tcPr>
          <w:p w:rsidR="000B3649" w:rsidRPr="005E6CC8" w:rsidRDefault="008B6E25" w:rsidP="000B3649">
            <w:pPr>
              <w:autoSpaceDE w:val="0"/>
              <w:autoSpaceDN w:val="0"/>
              <w:adjustRightInd w:val="0"/>
              <w:jc w:val="center"/>
              <w:rPr>
                <w:rFonts w:cstheme="minorHAnsi"/>
                <w:color w:val="000000" w:themeColor="text1"/>
                <w:sz w:val="20"/>
                <w:szCs w:val="20"/>
              </w:rPr>
            </w:pPr>
            <w:r>
              <w:rPr>
                <w:rFonts w:cstheme="minorHAnsi"/>
                <w:b/>
                <w:bCs/>
                <w:color w:val="000000" w:themeColor="text1"/>
                <w:sz w:val="20"/>
                <w:szCs w:val="20"/>
              </w:rPr>
              <w:t>2021</w:t>
            </w:r>
          </w:p>
        </w:tc>
        <w:tc>
          <w:tcPr>
            <w:tcW w:w="644" w:type="dxa"/>
            <w:vAlign w:val="center"/>
          </w:tcPr>
          <w:p w:rsidR="000B3649" w:rsidRPr="005E6CC8" w:rsidRDefault="008B6E25" w:rsidP="000B3649">
            <w:pPr>
              <w:autoSpaceDE w:val="0"/>
              <w:autoSpaceDN w:val="0"/>
              <w:adjustRightInd w:val="0"/>
              <w:jc w:val="center"/>
              <w:rPr>
                <w:rFonts w:cstheme="minorHAnsi"/>
                <w:color w:val="000000" w:themeColor="text1"/>
                <w:sz w:val="20"/>
                <w:szCs w:val="20"/>
              </w:rPr>
            </w:pPr>
            <w:r>
              <w:rPr>
                <w:rFonts w:cstheme="minorHAnsi"/>
                <w:b/>
                <w:bCs/>
                <w:color w:val="000000" w:themeColor="text1"/>
                <w:sz w:val="20"/>
                <w:szCs w:val="20"/>
              </w:rPr>
              <w:t>2022</w:t>
            </w:r>
          </w:p>
        </w:tc>
        <w:tc>
          <w:tcPr>
            <w:tcW w:w="686" w:type="dxa"/>
            <w:vMerge/>
          </w:tcPr>
          <w:p w:rsidR="000B3649" w:rsidRPr="005E6CC8" w:rsidRDefault="000B3649" w:rsidP="00F67A7E">
            <w:pPr>
              <w:autoSpaceDE w:val="0"/>
              <w:autoSpaceDN w:val="0"/>
              <w:adjustRightInd w:val="0"/>
              <w:rPr>
                <w:rFonts w:cstheme="minorHAnsi"/>
                <w:color w:val="000000" w:themeColor="text1"/>
                <w:sz w:val="20"/>
                <w:szCs w:val="20"/>
              </w:rPr>
            </w:pP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color w:val="000000" w:themeColor="text1"/>
                <w:sz w:val="20"/>
                <w:szCs w:val="20"/>
              </w:rPr>
            </w:pPr>
            <w:r w:rsidRPr="005E6CC8">
              <w:rPr>
                <w:rFonts w:cstheme="minorHAnsi"/>
                <w:b/>
                <w:bCs/>
                <w:color w:val="000000" w:themeColor="text1"/>
                <w:sz w:val="20"/>
                <w:szCs w:val="20"/>
              </w:rPr>
              <w:t xml:space="preserve">01- Vergi Gelirleri </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91.649.977,36</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147.444.000,00</w:t>
            </w:r>
          </w:p>
        </w:tc>
        <w:tc>
          <w:tcPr>
            <w:tcW w:w="1511"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49.629.526,98</w:t>
            </w:r>
          </w:p>
        </w:tc>
        <w:tc>
          <w:tcPr>
            <w:tcW w:w="1610"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77.720.950,87</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23</w:t>
            </w:r>
            <w:bookmarkStart w:id="2" w:name="_GoBack"/>
            <w:bookmarkEnd w:id="2"/>
            <w:r w:rsidRPr="001571C8">
              <w:rPr>
                <w:rFonts w:ascii="Calibri" w:hAnsi="Calibri" w:cs="Calibri"/>
                <w:color w:val="000000"/>
                <w:sz w:val="21"/>
                <w:szCs w:val="21"/>
              </w:rPr>
              <w:t>,1</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36,5</w:t>
            </w:r>
          </w:p>
        </w:tc>
        <w:tc>
          <w:tcPr>
            <w:tcW w:w="686" w:type="dxa"/>
            <w:vAlign w:val="center"/>
          </w:tcPr>
          <w:p w:rsidR="001571C8" w:rsidRDefault="001571C8" w:rsidP="001571C8">
            <w:pPr>
              <w:rPr>
                <w:color w:val="000000"/>
              </w:rPr>
            </w:pPr>
            <w:r>
              <w:rPr>
                <w:color w:val="000000"/>
              </w:rPr>
              <w:t>56,6</w:t>
            </w: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color w:val="000000" w:themeColor="text1"/>
                <w:sz w:val="20"/>
                <w:szCs w:val="20"/>
              </w:rPr>
            </w:pPr>
            <w:r w:rsidRPr="005E6CC8">
              <w:rPr>
                <w:rFonts w:cstheme="minorHAnsi"/>
                <w:b/>
                <w:bCs/>
                <w:color w:val="000000" w:themeColor="text1"/>
                <w:sz w:val="20"/>
                <w:szCs w:val="20"/>
              </w:rPr>
              <w:t xml:space="preserve">03-Teşebbüs ve Mülkiyet Gelirleri </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39.333.745,52</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50.222.000,00</w:t>
            </w:r>
          </w:p>
        </w:tc>
        <w:tc>
          <w:tcPr>
            <w:tcW w:w="1511"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17.458.648,98</w:t>
            </w:r>
          </w:p>
        </w:tc>
        <w:tc>
          <w:tcPr>
            <w:tcW w:w="1610"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22.098.284,70</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8,1</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10,4</w:t>
            </w:r>
          </w:p>
        </w:tc>
        <w:tc>
          <w:tcPr>
            <w:tcW w:w="686" w:type="dxa"/>
            <w:vAlign w:val="center"/>
          </w:tcPr>
          <w:p w:rsidR="001571C8" w:rsidRDefault="001571C8" w:rsidP="001571C8">
            <w:pPr>
              <w:rPr>
                <w:color w:val="000000"/>
              </w:rPr>
            </w:pPr>
            <w:r>
              <w:rPr>
                <w:color w:val="000000"/>
              </w:rPr>
              <w:t>26,6</w:t>
            </w: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color w:val="000000" w:themeColor="text1"/>
                <w:sz w:val="20"/>
                <w:szCs w:val="20"/>
              </w:rPr>
            </w:pPr>
            <w:r w:rsidRPr="005E6CC8">
              <w:rPr>
                <w:rFonts w:cstheme="minorHAnsi"/>
                <w:b/>
                <w:bCs/>
                <w:color w:val="000000" w:themeColor="text1"/>
                <w:sz w:val="20"/>
                <w:szCs w:val="20"/>
              </w:rPr>
              <w:t xml:space="preserve">04-Alınan Bağış ve Yardımlar ile Özel Gelirler </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1.000.000,00</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5.000,00</w:t>
            </w:r>
          </w:p>
        </w:tc>
        <w:tc>
          <w:tcPr>
            <w:tcW w:w="1511"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1.000.000,00</w:t>
            </w:r>
          </w:p>
        </w:tc>
        <w:tc>
          <w:tcPr>
            <w:tcW w:w="1610"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596.936,89</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0,5</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0,3</w:t>
            </w:r>
          </w:p>
        </w:tc>
        <w:tc>
          <w:tcPr>
            <w:tcW w:w="686" w:type="dxa"/>
            <w:vAlign w:val="center"/>
          </w:tcPr>
          <w:p w:rsidR="001571C8" w:rsidRDefault="001571C8" w:rsidP="001571C8">
            <w:pPr>
              <w:rPr>
                <w:color w:val="000000"/>
              </w:rPr>
            </w:pPr>
            <w:r>
              <w:rPr>
                <w:color w:val="000000"/>
              </w:rPr>
              <w:t>-40,3</w:t>
            </w: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color w:val="000000" w:themeColor="text1"/>
                <w:sz w:val="20"/>
                <w:szCs w:val="20"/>
              </w:rPr>
            </w:pPr>
            <w:r w:rsidRPr="005E6CC8">
              <w:rPr>
                <w:rFonts w:cstheme="minorHAnsi"/>
                <w:b/>
                <w:bCs/>
                <w:color w:val="000000" w:themeColor="text1"/>
                <w:sz w:val="20"/>
                <w:szCs w:val="20"/>
              </w:rPr>
              <w:t xml:space="preserve">05-Diğer Gelirler </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138.670.909,38</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172.645.000,00</w:t>
            </w:r>
          </w:p>
        </w:tc>
        <w:tc>
          <w:tcPr>
            <w:tcW w:w="1511"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64.958.998,13</w:t>
            </w:r>
          </w:p>
        </w:tc>
        <w:tc>
          <w:tcPr>
            <w:tcW w:w="1610" w:type="dxa"/>
            <w:vAlign w:val="center"/>
          </w:tcPr>
          <w:p w:rsidR="001571C8" w:rsidRDefault="001571C8">
            <w:pPr>
              <w:rPr>
                <w:rFonts w:ascii="Calibri" w:hAnsi="Calibri" w:cs="Calibri"/>
                <w:color w:val="000000"/>
                <w:sz w:val="21"/>
                <w:szCs w:val="21"/>
              </w:rPr>
            </w:pPr>
            <w:r>
              <w:rPr>
                <w:rFonts w:ascii="Calibri" w:hAnsi="Calibri" w:cs="Calibri"/>
                <w:color w:val="000000"/>
                <w:sz w:val="21"/>
                <w:szCs w:val="21"/>
              </w:rPr>
              <w:t>105.965.309,73</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30,2</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49,8</w:t>
            </w:r>
          </w:p>
        </w:tc>
        <w:tc>
          <w:tcPr>
            <w:tcW w:w="686" w:type="dxa"/>
            <w:vAlign w:val="center"/>
          </w:tcPr>
          <w:p w:rsidR="001571C8" w:rsidRDefault="001571C8" w:rsidP="001571C8">
            <w:pPr>
              <w:rPr>
                <w:color w:val="000000"/>
              </w:rPr>
            </w:pPr>
            <w:r>
              <w:rPr>
                <w:color w:val="000000"/>
              </w:rPr>
              <w:t>63,1</w:t>
            </w: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color w:val="000000" w:themeColor="text1"/>
                <w:sz w:val="20"/>
                <w:szCs w:val="20"/>
              </w:rPr>
            </w:pPr>
            <w:r w:rsidRPr="005E6CC8">
              <w:rPr>
                <w:rFonts w:cstheme="minorHAnsi"/>
                <w:b/>
                <w:bCs/>
                <w:color w:val="000000" w:themeColor="text1"/>
                <w:sz w:val="20"/>
                <w:szCs w:val="20"/>
              </w:rPr>
              <w:t xml:space="preserve">06- Sermaye Gelirleri </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82.476.361,47</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60.001.000,00</w:t>
            </w:r>
          </w:p>
        </w:tc>
        <w:tc>
          <w:tcPr>
            <w:tcW w:w="1511"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81.802.349,63</w:t>
            </w:r>
          </w:p>
        </w:tc>
        <w:tc>
          <w:tcPr>
            <w:tcW w:w="1610"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6.410.615,54</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38,1</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3,0</w:t>
            </w:r>
          </w:p>
        </w:tc>
        <w:tc>
          <w:tcPr>
            <w:tcW w:w="686" w:type="dxa"/>
            <w:vAlign w:val="center"/>
          </w:tcPr>
          <w:p w:rsidR="001571C8" w:rsidRDefault="001571C8" w:rsidP="001571C8">
            <w:pPr>
              <w:rPr>
                <w:color w:val="000000"/>
              </w:rPr>
            </w:pPr>
            <w:r>
              <w:rPr>
                <w:color w:val="000000"/>
              </w:rPr>
              <w:t>-92,2</w:t>
            </w:r>
          </w:p>
        </w:tc>
      </w:tr>
      <w:tr w:rsidR="001571C8" w:rsidRPr="005E32BD" w:rsidTr="00003724">
        <w:trPr>
          <w:trHeight w:val="283"/>
        </w:trPr>
        <w:tc>
          <w:tcPr>
            <w:tcW w:w="1904" w:type="dxa"/>
          </w:tcPr>
          <w:p w:rsidR="001571C8" w:rsidRPr="005E6CC8" w:rsidRDefault="001571C8" w:rsidP="007233BA">
            <w:pPr>
              <w:autoSpaceDE w:val="0"/>
              <w:autoSpaceDN w:val="0"/>
              <w:adjustRightInd w:val="0"/>
              <w:rPr>
                <w:rFonts w:cstheme="minorHAnsi"/>
                <w:b/>
                <w:sz w:val="20"/>
                <w:szCs w:val="20"/>
              </w:rPr>
            </w:pPr>
            <w:r w:rsidRPr="005E6CC8">
              <w:rPr>
                <w:rFonts w:cstheme="minorHAnsi"/>
                <w:b/>
                <w:sz w:val="20"/>
                <w:szCs w:val="20"/>
              </w:rPr>
              <w:t>09-Red ve İadeler</w:t>
            </w:r>
          </w:p>
        </w:tc>
        <w:tc>
          <w:tcPr>
            <w:tcW w:w="1554"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0</w:t>
            </w:r>
          </w:p>
        </w:tc>
        <w:tc>
          <w:tcPr>
            <w:tcW w:w="1568" w:type="dxa"/>
            <w:vAlign w:val="center"/>
          </w:tcPr>
          <w:p w:rsidR="001571C8" w:rsidRDefault="001571C8">
            <w:pPr>
              <w:jc w:val="right"/>
              <w:rPr>
                <w:rFonts w:ascii="Calibri" w:hAnsi="Calibri" w:cs="Calibri"/>
                <w:color w:val="000000"/>
                <w:sz w:val="21"/>
                <w:szCs w:val="21"/>
              </w:rPr>
            </w:pPr>
            <w:r>
              <w:rPr>
                <w:rFonts w:ascii="Calibri" w:hAnsi="Calibri" w:cs="Calibri"/>
                <w:color w:val="000000"/>
                <w:sz w:val="21"/>
                <w:szCs w:val="21"/>
              </w:rPr>
              <w:t>-117.000,00</w:t>
            </w:r>
          </w:p>
        </w:tc>
        <w:tc>
          <w:tcPr>
            <w:tcW w:w="1511" w:type="dxa"/>
            <w:vAlign w:val="center"/>
          </w:tcPr>
          <w:p w:rsidR="001571C8" w:rsidRDefault="001571C8">
            <w:pPr>
              <w:jc w:val="right"/>
              <w:rPr>
                <w:rFonts w:ascii="Calibri" w:hAnsi="Calibri" w:cs="Calibri"/>
                <w:color w:val="000000"/>
              </w:rPr>
            </w:pPr>
            <w:r>
              <w:rPr>
                <w:rFonts w:ascii="Calibri" w:hAnsi="Calibri" w:cs="Calibri"/>
                <w:color w:val="000000"/>
              </w:rPr>
              <w:t> </w:t>
            </w:r>
          </w:p>
        </w:tc>
        <w:tc>
          <w:tcPr>
            <w:tcW w:w="1610" w:type="dxa"/>
            <w:vAlign w:val="center"/>
          </w:tcPr>
          <w:p w:rsidR="001571C8" w:rsidRDefault="001571C8">
            <w:pPr>
              <w:jc w:val="right"/>
              <w:rPr>
                <w:rFonts w:ascii="Calibri" w:hAnsi="Calibri" w:cs="Calibri"/>
                <w:color w:val="000000"/>
              </w:rPr>
            </w:pPr>
            <w:r>
              <w:rPr>
                <w:rFonts w:ascii="Calibri" w:hAnsi="Calibri" w:cs="Calibri"/>
                <w:color w:val="000000"/>
              </w:rPr>
              <w:t> </w:t>
            </w:r>
          </w:p>
        </w:tc>
        <w:tc>
          <w:tcPr>
            <w:tcW w:w="630"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0,0</w:t>
            </w:r>
          </w:p>
        </w:tc>
        <w:tc>
          <w:tcPr>
            <w:tcW w:w="644" w:type="dxa"/>
            <w:vAlign w:val="center"/>
          </w:tcPr>
          <w:p w:rsidR="001571C8" w:rsidRPr="001571C8" w:rsidRDefault="001571C8" w:rsidP="001571C8">
            <w:pPr>
              <w:rPr>
                <w:rFonts w:ascii="Calibri" w:hAnsi="Calibri" w:cs="Calibri"/>
                <w:color w:val="000000"/>
                <w:sz w:val="21"/>
                <w:szCs w:val="21"/>
              </w:rPr>
            </w:pPr>
            <w:r w:rsidRPr="001571C8">
              <w:rPr>
                <w:rFonts w:ascii="Calibri" w:hAnsi="Calibri" w:cs="Calibri"/>
                <w:color w:val="000000"/>
                <w:sz w:val="21"/>
                <w:szCs w:val="21"/>
              </w:rPr>
              <w:t>0,0</w:t>
            </w:r>
          </w:p>
        </w:tc>
        <w:tc>
          <w:tcPr>
            <w:tcW w:w="686" w:type="dxa"/>
            <w:vAlign w:val="center"/>
          </w:tcPr>
          <w:p w:rsidR="001571C8" w:rsidRDefault="001571C8">
            <w:pPr>
              <w:rPr>
                <w:color w:val="000000"/>
              </w:rPr>
            </w:pPr>
            <w:r>
              <w:rPr>
                <w:color w:val="000000"/>
              </w:rPr>
              <w:t>0,00</w:t>
            </w:r>
          </w:p>
        </w:tc>
      </w:tr>
      <w:tr w:rsidR="001571C8" w:rsidRPr="005E32BD" w:rsidTr="00003724">
        <w:trPr>
          <w:trHeight w:val="283"/>
        </w:trPr>
        <w:tc>
          <w:tcPr>
            <w:tcW w:w="1904" w:type="dxa"/>
          </w:tcPr>
          <w:p w:rsidR="001571C8" w:rsidRPr="005E6CC8" w:rsidRDefault="001571C8" w:rsidP="007233BA">
            <w:pPr>
              <w:autoSpaceDE w:val="0"/>
              <w:autoSpaceDN w:val="0"/>
              <w:adjustRightInd w:val="0"/>
              <w:jc w:val="right"/>
              <w:rPr>
                <w:rFonts w:cstheme="minorHAnsi"/>
                <w:b/>
                <w:bCs/>
                <w:color w:val="000000" w:themeColor="text1"/>
                <w:sz w:val="20"/>
                <w:szCs w:val="20"/>
              </w:rPr>
            </w:pPr>
            <w:r w:rsidRPr="005E6CC8">
              <w:rPr>
                <w:rFonts w:cstheme="minorHAnsi"/>
                <w:b/>
                <w:bCs/>
                <w:color w:val="000000" w:themeColor="text1"/>
                <w:sz w:val="20"/>
                <w:szCs w:val="20"/>
              </w:rPr>
              <w:t>Toplam</w:t>
            </w:r>
          </w:p>
        </w:tc>
        <w:tc>
          <w:tcPr>
            <w:tcW w:w="1554" w:type="dxa"/>
            <w:vAlign w:val="center"/>
          </w:tcPr>
          <w:p w:rsidR="001571C8" w:rsidRDefault="001571C8">
            <w:pPr>
              <w:jc w:val="right"/>
              <w:rPr>
                <w:rFonts w:ascii="Calibri" w:hAnsi="Calibri" w:cs="Calibri"/>
                <w:b/>
                <w:bCs/>
                <w:color w:val="000000"/>
                <w:sz w:val="21"/>
                <w:szCs w:val="21"/>
              </w:rPr>
            </w:pPr>
            <w:r>
              <w:rPr>
                <w:rFonts w:ascii="Calibri" w:hAnsi="Calibri" w:cs="Calibri"/>
                <w:b/>
                <w:bCs/>
                <w:color w:val="000000"/>
                <w:sz w:val="21"/>
                <w:szCs w:val="21"/>
              </w:rPr>
              <w:t>353.130.993,73</w:t>
            </w:r>
          </w:p>
        </w:tc>
        <w:tc>
          <w:tcPr>
            <w:tcW w:w="1568" w:type="dxa"/>
            <w:vAlign w:val="center"/>
          </w:tcPr>
          <w:p w:rsidR="001571C8" w:rsidRDefault="001571C8">
            <w:pPr>
              <w:jc w:val="right"/>
              <w:rPr>
                <w:rFonts w:ascii="Calibri" w:hAnsi="Calibri" w:cs="Calibri"/>
                <w:b/>
                <w:bCs/>
                <w:color w:val="000000"/>
                <w:sz w:val="21"/>
                <w:szCs w:val="21"/>
              </w:rPr>
            </w:pPr>
            <w:r>
              <w:rPr>
                <w:rFonts w:ascii="Calibri" w:hAnsi="Calibri" w:cs="Calibri"/>
                <w:b/>
                <w:bCs/>
                <w:color w:val="000000"/>
                <w:sz w:val="21"/>
                <w:szCs w:val="21"/>
              </w:rPr>
              <w:t>430.200.000,00</w:t>
            </w:r>
          </w:p>
        </w:tc>
        <w:tc>
          <w:tcPr>
            <w:tcW w:w="1511" w:type="dxa"/>
            <w:vAlign w:val="center"/>
          </w:tcPr>
          <w:p w:rsidR="001571C8" w:rsidRDefault="001571C8">
            <w:pPr>
              <w:jc w:val="right"/>
              <w:rPr>
                <w:rFonts w:ascii="Calibri" w:hAnsi="Calibri" w:cs="Calibri"/>
                <w:b/>
                <w:bCs/>
                <w:color w:val="000000"/>
                <w:sz w:val="20"/>
                <w:szCs w:val="20"/>
              </w:rPr>
            </w:pPr>
            <w:r>
              <w:rPr>
                <w:rFonts w:ascii="Calibri" w:hAnsi="Calibri" w:cs="Calibri"/>
                <w:b/>
                <w:bCs/>
                <w:color w:val="000000"/>
                <w:sz w:val="20"/>
                <w:szCs w:val="20"/>
              </w:rPr>
              <w:t>214.849.523,72</w:t>
            </w:r>
          </w:p>
        </w:tc>
        <w:tc>
          <w:tcPr>
            <w:tcW w:w="1610" w:type="dxa"/>
            <w:vAlign w:val="center"/>
          </w:tcPr>
          <w:p w:rsidR="001571C8" w:rsidRDefault="001571C8">
            <w:pPr>
              <w:jc w:val="right"/>
              <w:rPr>
                <w:rFonts w:ascii="Calibri" w:hAnsi="Calibri" w:cs="Calibri"/>
                <w:b/>
                <w:bCs/>
                <w:color w:val="000000"/>
                <w:sz w:val="20"/>
                <w:szCs w:val="20"/>
              </w:rPr>
            </w:pPr>
            <w:r>
              <w:rPr>
                <w:rFonts w:ascii="Calibri" w:hAnsi="Calibri" w:cs="Calibri"/>
                <w:b/>
                <w:bCs/>
                <w:color w:val="000000"/>
                <w:sz w:val="20"/>
                <w:szCs w:val="20"/>
              </w:rPr>
              <w:t>212.792.097,73</w:t>
            </w:r>
          </w:p>
        </w:tc>
        <w:tc>
          <w:tcPr>
            <w:tcW w:w="630" w:type="dxa"/>
            <w:vAlign w:val="center"/>
          </w:tcPr>
          <w:p w:rsidR="001571C8" w:rsidRPr="001571C8" w:rsidRDefault="001571C8" w:rsidP="001571C8">
            <w:pPr>
              <w:rPr>
                <w:rFonts w:ascii="Calibri" w:hAnsi="Calibri" w:cs="Calibri"/>
                <w:b/>
                <w:color w:val="000000"/>
                <w:sz w:val="21"/>
                <w:szCs w:val="21"/>
              </w:rPr>
            </w:pPr>
            <w:r w:rsidRPr="001571C8">
              <w:rPr>
                <w:rFonts w:ascii="Calibri" w:hAnsi="Calibri" w:cs="Calibri"/>
                <w:b/>
                <w:color w:val="000000"/>
                <w:sz w:val="21"/>
                <w:szCs w:val="21"/>
              </w:rPr>
              <w:t>100,</w:t>
            </w:r>
          </w:p>
        </w:tc>
        <w:tc>
          <w:tcPr>
            <w:tcW w:w="644" w:type="dxa"/>
            <w:vAlign w:val="center"/>
          </w:tcPr>
          <w:p w:rsidR="001571C8" w:rsidRPr="001571C8" w:rsidRDefault="001571C8" w:rsidP="001571C8">
            <w:pPr>
              <w:rPr>
                <w:rFonts w:ascii="Calibri" w:hAnsi="Calibri" w:cs="Calibri"/>
                <w:b/>
                <w:color w:val="000000"/>
                <w:sz w:val="21"/>
                <w:szCs w:val="21"/>
              </w:rPr>
            </w:pPr>
            <w:r w:rsidRPr="001571C8">
              <w:rPr>
                <w:rFonts w:ascii="Calibri" w:hAnsi="Calibri" w:cs="Calibri"/>
                <w:b/>
                <w:color w:val="000000"/>
                <w:sz w:val="21"/>
                <w:szCs w:val="21"/>
              </w:rPr>
              <w:t>100,</w:t>
            </w:r>
          </w:p>
        </w:tc>
        <w:tc>
          <w:tcPr>
            <w:tcW w:w="686" w:type="dxa"/>
            <w:vAlign w:val="center"/>
          </w:tcPr>
          <w:p w:rsidR="001571C8" w:rsidRPr="001571C8" w:rsidRDefault="001571C8" w:rsidP="001571C8">
            <w:pPr>
              <w:rPr>
                <w:b/>
                <w:color w:val="000000"/>
              </w:rPr>
            </w:pPr>
            <w:r w:rsidRPr="001571C8">
              <w:rPr>
                <w:b/>
                <w:color w:val="000000"/>
              </w:rPr>
              <w:t>-1,0</w:t>
            </w:r>
          </w:p>
        </w:tc>
      </w:tr>
      <w:bookmarkEnd w:id="1"/>
    </w:tbl>
    <w:p w:rsidR="00D33AF5" w:rsidRPr="00BD65DB" w:rsidRDefault="00D33AF5" w:rsidP="006226A3">
      <w:pPr>
        <w:jc w:val="right"/>
        <w:rPr>
          <w:rFonts w:ascii="Times New Roman" w:hAnsi="Times New Roman" w:cs="Times New Roman"/>
          <w:color w:val="000000" w:themeColor="text1"/>
          <w:sz w:val="24"/>
          <w:szCs w:val="24"/>
        </w:rPr>
      </w:pPr>
    </w:p>
    <w:p w:rsidR="00D33AF5" w:rsidRDefault="008B6E25" w:rsidP="00D33AF5">
      <w:pPr>
        <w:jc w:val="both"/>
        <w:rPr>
          <w:rFonts w:ascii="Times New Roman" w:hAnsi="Times New Roman" w:cs="Times New Roman"/>
          <w:color w:val="000000" w:themeColor="text1"/>
          <w:sz w:val="24"/>
          <w:szCs w:val="24"/>
        </w:rPr>
      </w:pPr>
      <w:r w:rsidRPr="001571C8">
        <w:rPr>
          <w:rFonts w:ascii="Times New Roman" w:hAnsi="Times New Roman" w:cs="Times New Roman"/>
          <w:color w:val="000000" w:themeColor="text1"/>
          <w:sz w:val="24"/>
          <w:szCs w:val="24"/>
        </w:rPr>
        <w:t>2022</w:t>
      </w:r>
      <w:r w:rsidR="00404CC6" w:rsidRPr="001571C8">
        <w:rPr>
          <w:rFonts w:ascii="Times New Roman" w:hAnsi="Times New Roman" w:cs="Times New Roman"/>
          <w:color w:val="000000" w:themeColor="text1"/>
          <w:sz w:val="24"/>
          <w:szCs w:val="24"/>
        </w:rPr>
        <w:t xml:space="preserve"> mali yılında </w:t>
      </w:r>
      <w:r w:rsidR="001571C8" w:rsidRPr="001571C8">
        <w:rPr>
          <w:rFonts w:ascii="Times New Roman" w:hAnsi="Times New Roman" w:cs="Times New Roman"/>
          <w:color w:val="000000" w:themeColor="text1"/>
          <w:sz w:val="24"/>
          <w:szCs w:val="24"/>
        </w:rPr>
        <w:t>430.2</w:t>
      </w:r>
      <w:r w:rsidR="009B11A3" w:rsidRPr="001571C8">
        <w:rPr>
          <w:rFonts w:ascii="Times New Roman" w:eastAsia="Times New Roman" w:hAnsi="Times New Roman" w:cs="Times New Roman"/>
          <w:color w:val="000000" w:themeColor="text1"/>
          <w:sz w:val="24"/>
          <w:szCs w:val="24"/>
          <w:lang w:eastAsia="tr-TR"/>
        </w:rPr>
        <w:t>00.000,00.-</w:t>
      </w:r>
      <w:r w:rsidR="00D33AF5" w:rsidRPr="001571C8">
        <w:rPr>
          <w:rFonts w:ascii="Times New Roman" w:eastAsia="Times New Roman" w:hAnsi="Times New Roman" w:cs="Times New Roman"/>
          <w:color w:val="000000" w:themeColor="text1"/>
          <w:sz w:val="24"/>
          <w:szCs w:val="24"/>
          <w:lang w:eastAsia="tr-TR"/>
        </w:rPr>
        <w:t xml:space="preserve">TL </w:t>
      </w:r>
      <w:r w:rsidR="00D33AF5" w:rsidRPr="001571C8">
        <w:rPr>
          <w:rFonts w:ascii="Times New Roman" w:hAnsi="Times New Roman" w:cs="Times New Roman"/>
          <w:color w:val="000000" w:themeColor="text1"/>
          <w:sz w:val="24"/>
          <w:szCs w:val="24"/>
        </w:rPr>
        <w:t xml:space="preserve">bütçe gelirleri öngörülmüştür. </w:t>
      </w:r>
      <w:r w:rsidRPr="001571C8">
        <w:rPr>
          <w:rFonts w:ascii="Times New Roman" w:hAnsi="Times New Roman" w:cs="Times New Roman"/>
          <w:color w:val="000000" w:themeColor="text1"/>
          <w:sz w:val="24"/>
          <w:szCs w:val="24"/>
        </w:rPr>
        <w:t>2022</w:t>
      </w:r>
      <w:r w:rsidR="00F200E0" w:rsidRPr="001571C8">
        <w:rPr>
          <w:rFonts w:ascii="Times New Roman" w:hAnsi="Times New Roman" w:cs="Times New Roman"/>
          <w:color w:val="000000" w:themeColor="text1"/>
          <w:sz w:val="24"/>
          <w:szCs w:val="24"/>
        </w:rPr>
        <w:t xml:space="preserve"> Ocak-Haziran dönemi b</w:t>
      </w:r>
      <w:r w:rsidR="00D33AF5" w:rsidRPr="001571C8">
        <w:rPr>
          <w:rFonts w:ascii="Times New Roman" w:hAnsi="Times New Roman" w:cs="Times New Roman"/>
          <w:color w:val="000000" w:themeColor="text1"/>
          <w:sz w:val="24"/>
          <w:szCs w:val="24"/>
        </w:rPr>
        <w:t>ütçe g</w:t>
      </w:r>
      <w:r w:rsidR="009B11A3" w:rsidRPr="001571C8">
        <w:rPr>
          <w:rFonts w:ascii="Times New Roman" w:hAnsi="Times New Roman" w:cs="Times New Roman"/>
          <w:color w:val="000000" w:themeColor="text1"/>
          <w:sz w:val="24"/>
          <w:szCs w:val="24"/>
        </w:rPr>
        <w:t>elirlerine bakıldığında; Vergi G</w:t>
      </w:r>
      <w:r w:rsidR="00D33AF5" w:rsidRPr="001571C8">
        <w:rPr>
          <w:rFonts w:ascii="Times New Roman" w:hAnsi="Times New Roman" w:cs="Times New Roman"/>
          <w:color w:val="000000" w:themeColor="text1"/>
          <w:sz w:val="24"/>
          <w:szCs w:val="24"/>
        </w:rPr>
        <w:t xml:space="preserve">elirleri </w:t>
      </w:r>
      <w:r w:rsidR="001571C8" w:rsidRPr="001571C8">
        <w:rPr>
          <w:rFonts w:ascii="Times New Roman" w:hAnsi="Times New Roman" w:cs="Times New Roman"/>
          <w:color w:val="000000"/>
          <w:sz w:val="24"/>
          <w:szCs w:val="24"/>
        </w:rPr>
        <w:t xml:space="preserve">77.720.950,87 </w:t>
      </w:r>
      <w:r w:rsidR="00D33AF5" w:rsidRPr="001571C8">
        <w:rPr>
          <w:rFonts w:ascii="Times New Roman" w:eastAsia="Times New Roman" w:hAnsi="Times New Roman" w:cs="Times New Roman"/>
          <w:color w:val="000000" w:themeColor="text1"/>
          <w:sz w:val="24"/>
          <w:szCs w:val="24"/>
          <w:lang w:eastAsia="tr-TR"/>
        </w:rPr>
        <w:t>TL</w:t>
      </w:r>
      <w:r w:rsidR="009B11A3" w:rsidRPr="001571C8">
        <w:rPr>
          <w:rFonts w:ascii="Times New Roman" w:eastAsia="Times New Roman" w:hAnsi="Times New Roman" w:cs="Times New Roman"/>
          <w:color w:val="000000" w:themeColor="text1"/>
          <w:sz w:val="24"/>
          <w:szCs w:val="24"/>
          <w:lang w:eastAsia="tr-TR"/>
        </w:rPr>
        <w:t>,</w:t>
      </w:r>
      <w:r w:rsidR="00D33AF5" w:rsidRPr="001571C8">
        <w:rPr>
          <w:rFonts w:ascii="Times New Roman" w:eastAsia="Times New Roman" w:hAnsi="Times New Roman" w:cs="Times New Roman"/>
          <w:color w:val="000000" w:themeColor="text1"/>
          <w:sz w:val="24"/>
          <w:szCs w:val="24"/>
          <w:lang w:eastAsia="tr-TR"/>
        </w:rPr>
        <w:t xml:space="preserve"> Teşebbüs</w:t>
      </w:r>
      <w:r w:rsidR="009B11A3" w:rsidRPr="001571C8">
        <w:rPr>
          <w:rFonts w:ascii="Times New Roman" w:hAnsi="Times New Roman" w:cs="Times New Roman"/>
          <w:color w:val="000000" w:themeColor="text1"/>
          <w:sz w:val="24"/>
          <w:szCs w:val="24"/>
        </w:rPr>
        <w:t xml:space="preserve"> ve Mülkiyet </w:t>
      </w:r>
      <w:r w:rsidR="005E32BD" w:rsidRPr="001571C8">
        <w:rPr>
          <w:rFonts w:ascii="Times New Roman" w:hAnsi="Times New Roman" w:cs="Times New Roman"/>
          <w:color w:val="000000" w:themeColor="text1"/>
          <w:sz w:val="24"/>
          <w:szCs w:val="24"/>
        </w:rPr>
        <w:t xml:space="preserve">Gelirleri </w:t>
      </w:r>
      <w:r w:rsidR="001571C8" w:rsidRPr="001571C8">
        <w:rPr>
          <w:rFonts w:ascii="Times New Roman" w:hAnsi="Times New Roman" w:cs="Times New Roman"/>
          <w:color w:val="000000"/>
          <w:sz w:val="24"/>
          <w:szCs w:val="24"/>
        </w:rPr>
        <w:t xml:space="preserve">22.098.284,70 </w:t>
      </w:r>
      <w:r w:rsidR="00B41924" w:rsidRPr="001571C8">
        <w:rPr>
          <w:rFonts w:ascii="Times New Roman" w:hAnsi="Times New Roman" w:cs="Times New Roman"/>
          <w:color w:val="000000"/>
          <w:sz w:val="24"/>
          <w:szCs w:val="24"/>
        </w:rPr>
        <w:t>-</w:t>
      </w:r>
      <w:r w:rsidR="00D33AF5" w:rsidRPr="001571C8">
        <w:rPr>
          <w:rFonts w:ascii="Times New Roman" w:eastAsia="Times New Roman" w:hAnsi="Times New Roman" w:cs="Times New Roman"/>
          <w:color w:val="000000" w:themeColor="text1"/>
          <w:sz w:val="24"/>
          <w:szCs w:val="24"/>
          <w:lang w:eastAsia="tr-TR"/>
        </w:rPr>
        <w:t>TL</w:t>
      </w:r>
      <w:r w:rsidR="006226A3" w:rsidRPr="001571C8">
        <w:rPr>
          <w:rFonts w:ascii="Times New Roman" w:eastAsia="Times New Roman" w:hAnsi="Times New Roman" w:cs="Times New Roman"/>
          <w:color w:val="000000" w:themeColor="text1"/>
          <w:sz w:val="24"/>
          <w:szCs w:val="24"/>
          <w:lang w:eastAsia="tr-TR"/>
        </w:rPr>
        <w:t>.</w:t>
      </w:r>
      <w:r w:rsidR="00F05248" w:rsidRPr="001571C8">
        <w:rPr>
          <w:rFonts w:ascii="Times New Roman" w:hAnsi="Times New Roman" w:cs="Times New Roman"/>
          <w:bCs/>
          <w:color w:val="000000" w:themeColor="text1"/>
          <w:sz w:val="24"/>
          <w:szCs w:val="24"/>
        </w:rPr>
        <w:t xml:space="preserve"> Alınan Bağış ve Yardımlar ile Özel Gelirler </w:t>
      </w:r>
      <w:r w:rsidR="001571C8" w:rsidRPr="001571C8">
        <w:rPr>
          <w:rFonts w:ascii="Times New Roman" w:hAnsi="Times New Roman" w:cs="Times New Roman"/>
          <w:color w:val="000000"/>
          <w:sz w:val="24"/>
          <w:szCs w:val="24"/>
        </w:rPr>
        <w:lastRenderedPageBreak/>
        <w:t>596.936,89</w:t>
      </w:r>
      <w:r w:rsidR="00314548" w:rsidRPr="001571C8">
        <w:rPr>
          <w:rFonts w:ascii="Times New Roman" w:eastAsia="Times New Roman" w:hAnsi="Times New Roman" w:cs="Times New Roman"/>
          <w:color w:val="000000" w:themeColor="text1"/>
          <w:sz w:val="24"/>
          <w:szCs w:val="24"/>
          <w:lang w:eastAsia="tr-TR"/>
        </w:rPr>
        <w:t>,</w:t>
      </w:r>
      <w:r w:rsidR="006226A3" w:rsidRPr="001571C8">
        <w:rPr>
          <w:rFonts w:ascii="Times New Roman" w:eastAsia="Times New Roman" w:hAnsi="Times New Roman" w:cs="Times New Roman"/>
          <w:color w:val="000000" w:themeColor="text1"/>
          <w:sz w:val="24"/>
          <w:szCs w:val="24"/>
          <w:lang w:eastAsia="tr-TR"/>
        </w:rPr>
        <w:t xml:space="preserve"> </w:t>
      </w:r>
      <w:r w:rsidR="009B11A3" w:rsidRPr="001571C8">
        <w:rPr>
          <w:rFonts w:ascii="Times New Roman" w:hAnsi="Times New Roman" w:cs="Times New Roman"/>
          <w:color w:val="000000" w:themeColor="text1"/>
          <w:sz w:val="24"/>
          <w:szCs w:val="24"/>
        </w:rPr>
        <w:t xml:space="preserve">Diğer </w:t>
      </w:r>
      <w:r w:rsidR="00F2560F" w:rsidRPr="001571C8">
        <w:rPr>
          <w:rFonts w:ascii="Times New Roman" w:hAnsi="Times New Roman" w:cs="Times New Roman"/>
          <w:color w:val="000000" w:themeColor="text1"/>
          <w:sz w:val="24"/>
          <w:szCs w:val="24"/>
        </w:rPr>
        <w:t xml:space="preserve">Gelirler </w:t>
      </w:r>
      <w:r w:rsidR="001571C8" w:rsidRPr="001571C8">
        <w:rPr>
          <w:rFonts w:ascii="Times New Roman" w:hAnsi="Times New Roman" w:cs="Times New Roman"/>
          <w:color w:val="000000"/>
          <w:sz w:val="24"/>
          <w:szCs w:val="24"/>
        </w:rPr>
        <w:t>105.965.309,73</w:t>
      </w:r>
      <w:r w:rsidR="00B41924" w:rsidRPr="001571C8">
        <w:rPr>
          <w:rFonts w:ascii="Times New Roman" w:hAnsi="Times New Roman" w:cs="Times New Roman"/>
          <w:color w:val="000000"/>
          <w:sz w:val="24"/>
          <w:szCs w:val="24"/>
        </w:rPr>
        <w:t>-</w:t>
      </w:r>
      <w:r w:rsidR="00D33AF5" w:rsidRPr="001571C8">
        <w:rPr>
          <w:rFonts w:ascii="Times New Roman" w:eastAsia="Times New Roman" w:hAnsi="Times New Roman" w:cs="Times New Roman"/>
          <w:color w:val="000000" w:themeColor="text1"/>
          <w:sz w:val="24"/>
          <w:szCs w:val="24"/>
          <w:lang w:eastAsia="tr-TR"/>
        </w:rPr>
        <w:t>TL, Sermaye</w:t>
      </w:r>
      <w:r w:rsidR="009B11A3" w:rsidRPr="001571C8">
        <w:rPr>
          <w:rFonts w:ascii="Times New Roman" w:hAnsi="Times New Roman" w:cs="Times New Roman"/>
          <w:color w:val="000000" w:themeColor="text1"/>
          <w:sz w:val="24"/>
          <w:szCs w:val="24"/>
        </w:rPr>
        <w:t xml:space="preserve"> G</w:t>
      </w:r>
      <w:r w:rsidR="00D33AF5" w:rsidRPr="001571C8">
        <w:rPr>
          <w:rFonts w:ascii="Times New Roman" w:hAnsi="Times New Roman" w:cs="Times New Roman"/>
          <w:color w:val="000000" w:themeColor="text1"/>
          <w:sz w:val="24"/>
          <w:szCs w:val="24"/>
        </w:rPr>
        <w:t>elirleri olarak</w:t>
      </w:r>
      <w:r w:rsidR="006226A3" w:rsidRPr="001571C8">
        <w:rPr>
          <w:rFonts w:ascii="Times New Roman" w:hAnsi="Times New Roman" w:cs="Times New Roman"/>
          <w:color w:val="000000" w:themeColor="text1"/>
          <w:sz w:val="24"/>
          <w:szCs w:val="24"/>
        </w:rPr>
        <w:t xml:space="preserve"> </w:t>
      </w:r>
      <w:r w:rsidR="001571C8" w:rsidRPr="001571C8">
        <w:rPr>
          <w:rFonts w:ascii="Times New Roman" w:hAnsi="Times New Roman" w:cs="Times New Roman"/>
          <w:color w:val="000000"/>
          <w:sz w:val="24"/>
          <w:szCs w:val="24"/>
        </w:rPr>
        <w:t>6.410.615,54</w:t>
      </w:r>
      <w:r w:rsidR="00B41924" w:rsidRPr="001571C8">
        <w:rPr>
          <w:rFonts w:ascii="Times New Roman" w:hAnsi="Times New Roman" w:cs="Times New Roman"/>
          <w:color w:val="000000"/>
          <w:sz w:val="24"/>
          <w:szCs w:val="24"/>
        </w:rPr>
        <w:t>-</w:t>
      </w:r>
      <w:r w:rsidR="00D33AF5" w:rsidRPr="001571C8">
        <w:rPr>
          <w:rFonts w:ascii="Times New Roman" w:eastAsia="Times New Roman" w:hAnsi="Times New Roman" w:cs="Times New Roman"/>
          <w:color w:val="000000" w:themeColor="text1"/>
          <w:sz w:val="24"/>
          <w:szCs w:val="24"/>
          <w:lang w:eastAsia="tr-TR"/>
        </w:rPr>
        <w:t xml:space="preserve">TL </w:t>
      </w:r>
      <w:r w:rsidR="005E32BD" w:rsidRPr="001571C8">
        <w:rPr>
          <w:rFonts w:ascii="Times New Roman" w:eastAsia="Times New Roman" w:hAnsi="Times New Roman" w:cs="Times New Roman"/>
          <w:color w:val="000000" w:themeColor="text1"/>
          <w:sz w:val="24"/>
          <w:szCs w:val="24"/>
          <w:lang w:eastAsia="tr-TR"/>
        </w:rPr>
        <w:t xml:space="preserve">olarak </w:t>
      </w:r>
      <w:r w:rsidR="00D641A3" w:rsidRPr="001571C8">
        <w:rPr>
          <w:rFonts w:ascii="Times New Roman" w:eastAsia="Times New Roman" w:hAnsi="Times New Roman" w:cs="Times New Roman"/>
          <w:color w:val="000000" w:themeColor="text1"/>
          <w:sz w:val="24"/>
          <w:szCs w:val="24"/>
          <w:lang w:eastAsia="tr-TR"/>
        </w:rPr>
        <w:t>gerçekleştiği</w:t>
      </w:r>
      <w:r w:rsidR="005E49EA" w:rsidRPr="001571C8">
        <w:rPr>
          <w:rFonts w:ascii="Times New Roman" w:eastAsia="Times New Roman" w:hAnsi="Times New Roman" w:cs="Times New Roman"/>
          <w:color w:val="000000" w:themeColor="text1"/>
          <w:sz w:val="24"/>
          <w:szCs w:val="24"/>
          <w:lang w:eastAsia="tr-TR"/>
        </w:rPr>
        <w:t xml:space="preserve"> </w:t>
      </w:r>
      <w:r w:rsidR="00D33AF5" w:rsidRPr="001571C8">
        <w:rPr>
          <w:rFonts w:ascii="Times New Roman" w:hAnsi="Times New Roman" w:cs="Times New Roman"/>
          <w:color w:val="000000" w:themeColor="text1"/>
          <w:sz w:val="24"/>
          <w:szCs w:val="24"/>
        </w:rPr>
        <w:t>görülmektedir</w:t>
      </w:r>
      <w:r w:rsidR="009B11A3" w:rsidRPr="001571C8">
        <w:rPr>
          <w:rFonts w:ascii="Times New Roman" w:hAnsi="Times New Roman" w:cs="Times New Roman"/>
          <w:color w:val="000000" w:themeColor="text1"/>
          <w:sz w:val="24"/>
          <w:szCs w:val="24"/>
        </w:rPr>
        <w:t>.</w:t>
      </w:r>
    </w:p>
    <w:p w:rsidR="001571C8" w:rsidRPr="001571C8" w:rsidRDefault="001571C8" w:rsidP="00D33AF5">
      <w:pPr>
        <w:jc w:val="both"/>
        <w:rPr>
          <w:rFonts w:ascii="Times New Roman" w:hAnsi="Times New Roman" w:cs="Times New Roman"/>
          <w:color w:val="000000" w:themeColor="text1"/>
          <w:sz w:val="24"/>
          <w:szCs w:val="24"/>
        </w:rPr>
      </w:pPr>
    </w:p>
    <w:p w:rsidR="00B55373" w:rsidRPr="00BD65DB" w:rsidRDefault="001571C8" w:rsidP="00D33AF5">
      <w:pPr>
        <w:jc w:val="both"/>
        <w:rPr>
          <w:rFonts w:ascii="Times New Roman" w:hAnsi="Times New Roman" w:cs="Times New Roman"/>
          <w:color w:val="000000" w:themeColor="text1"/>
          <w:sz w:val="24"/>
          <w:szCs w:val="24"/>
        </w:rPr>
      </w:pPr>
      <w:r>
        <w:rPr>
          <w:noProof/>
          <w:lang w:eastAsia="tr-TR"/>
        </w:rPr>
        <w:drawing>
          <wp:inline distT="0" distB="0" distL="0" distR="0" wp14:anchorId="0BFBC88F" wp14:editId="5549C860">
            <wp:extent cx="4572000" cy="2790825"/>
            <wp:effectExtent l="0" t="0" r="0" b="0"/>
            <wp:docPr id="12" name="Grafik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2959" w:rsidRDefault="00BF2959" w:rsidP="00D33AF5">
      <w:pPr>
        <w:rPr>
          <w:rFonts w:ascii="Times New Roman" w:eastAsia="Times New Roman" w:hAnsi="Times New Roman" w:cs="Times New Roman"/>
          <w:color w:val="000000" w:themeColor="text1"/>
          <w:sz w:val="24"/>
          <w:szCs w:val="24"/>
          <w:lang w:eastAsia="tr-TR"/>
        </w:rPr>
      </w:pPr>
    </w:p>
    <w:p w:rsidR="001571C8" w:rsidRDefault="001571C8" w:rsidP="00D33AF5">
      <w:pPr>
        <w:rPr>
          <w:rFonts w:ascii="Times New Roman" w:eastAsia="Times New Roman" w:hAnsi="Times New Roman" w:cs="Times New Roman"/>
          <w:color w:val="000000" w:themeColor="text1"/>
          <w:sz w:val="24"/>
          <w:szCs w:val="24"/>
          <w:lang w:eastAsia="tr-TR"/>
        </w:rPr>
      </w:pPr>
    </w:p>
    <w:p w:rsidR="00BF2959" w:rsidRPr="00BD65DB" w:rsidRDefault="00BF2959" w:rsidP="00D33AF5">
      <w:pPr>
        <w:jc w:val="both"/>
        <w:rPr>
          <w:rFonts w:ascii="Times New Roman" w:hAnsi="Times New Roman" w:cs="Times New Roman"/>
          <w:color w:val="000000" w:themeColor="text1"/>
          <w:sz w:val="24"/>
          <w:szCs w:val="24"/>
        </w:rPr>
      </w:pPr>
    </w:p>
    <w:p w:rsidR="00D33AF5" w:rsidRPr="00003724" w:rsidRDefault="00530748" w:rsidP="00F40972">
      <w:pPr>
        <w:autoSpaceDE w:val="0"/>
        <w:autoSpaceDN w:val="0"/>
        <w:adjustRightInd w:val="0"/>
        <w:jc w:val="both"/>
        <w:rPr>
          <w:rFonts w:ascii="Times New Roman" w:hAnsi="Times New Roman" w:cs="Times New Roman"/>
          <w:color w:val="000000" w:themeColor="text1"/>
          <w:sz w:val="24"/>
          <w:szCs w:val="24"/>
          <w:u w:val="single"/>
        </w:rPr>
      </w:pPr>
      <w:r w:rsidRPr="00003724">
        <w:rPr>
          <w:rFonts w:ascii="Times New Roman" w:hAnsi="Times New Roman" w:cs="Times New Roman"/>
          <w:color w:val="000000" w:themeColor="text1"/>
          <w:sz w:val="24"/>
          <w:szCs w:val="24"/>
        </w:rPr>
        <w:t xml:space="preserve">Belediyemizin </w:t>
      </w:r>
      <w:r w:rsidR="008B6E25" w:rsidRPr="00003724">
        <w:rPr>
          <w:rFonts w:ascii="Times New Roman" w:hAnsi="Times New Roman" w:cs="Times New Roman"/>
          <w:color w:val="000000" w:themeColor="text1"/>
          <w:sz w:val="24"/>
          <w:szCs w:val="24"/>
        </w:rPr>
        <w:t>2021</w:t>
      </w:r>
      <w:r w:rsidR="00D33AF5" w:rsidRPr="00003724">
        <w:rPr>
          <w:rFonts w:ascii="Times New Roman" w:hAnsi="Times New Roman" w:cs="Times New Roman"/>
          <w:color w:val="000000" w:themeColor="text1"/>
          <w:sz w:val="24"/>
          <w:szCs w:val="24"/>
        </w:rPr>
        <w:t xml:space="preserve"> mali yılı Ocak–Haziran döneminde toplam </w:t>
      </w:r>
      <w:r w:rsidR="00003724" w:rsidRPr="00003724">
        <w:rPr>
          <w:rFonts w:ascii="Times New Roman" w:hAnsi="Times New Roman" w:cs="Times New Roman"/>
          <w:bCs/>
          <w:color w:val="000000"/>
          <w:sz w:val="24"/>
          <w:szCs w:val="24"/>
        </w:rPr>
        <w:t>214.849.523,72</w:t>
      </w:r>
      <w:r w:rsidR="00B41924" w:rsidRPr="00003724">
        <w:rPr>
          <w:rFonts w:ascii="Times New Roman" w:hAnsi="Times New Roman" w:cs="Times New Roman"/>
          <w:bCs/>
          <w:color w:val="000000"/>
          <w:sz w:val="24"/>
          <w:szCs w:val="24"/>
        </w:rPr>
        <w:t>-</w:t>
      </w:r>
      <w:r w:rsidR="00D33AF5" w:rsidRPr="00003724">
        <w:rPr>
          <w:rFonts w:ascii="Times New Roman" w:hAnsi="Times New Roman" w:cs="Times New Roman"/>
          <w:color w:val="000000" w:themeColor="text1"/>
          <w:sz w:val="24"/>
          <w:szCs w:val="24"/>
        </w:rPr>
        <w:t>TL gelir gerçekl</w:t>
      </w:r>
      <w:r w:rsidRPr="00003724">
        <w:rPr>
          <w:rFonts w:ascii="Times New Roman" w:hAnsi="Times New Roman" w:cs="Times New Roman"/>
          <w:color w:val="000000" w:themeColor="text1"/>
          <w:sz w:val="24"/>
          <w:szCs w:val="24"/>
        </w:rPr>
        <w:t>eşmiştir. Gerçekleşen gelirin; V</w:t>
      </w:r>
      <w:r w:rsidR="00D33AF5" w:rsidRPr="00003724">
        <w:rPr>
          <w:rFonts w:ascii="Times New Roman" w:hAnsi="Times New Roman" w:cs="Times New Roman"/>
          <w:color w:val="000000" w:themeColor="text1"/>
          <w:sz w:val="24"/>
          <w:szCs w:val="24"/>
        </w:rPr>
        <w:t xml:space="preserve">ergi </w:t>
      </w:r>
      <w:r w:rsidRPr="00003724">
        <w:rPr>
          <w:rFonts w:ascii="Times New Roman" w:hAnsi="Times New Roman" w:cs="Times New Roman"/>
          <w:color w:val="000000" w:themeColor="text1"/>
          <w:sz w:val="24"/>
          <w:szCs w:val="24"/>
        </w:rPr>
        <w:t>G</w:t>
      </w:r>
      <w:r w:rsidR="00D33AF5" w:rsidRPr="00003724">
        <w:rPr>
          <w:rFonts w:ascii="Times New Roman" w:hAnsi="Times New Roman" w:cs="Times New Roman"/>
          <w:color w:val="000000" w:themeColor="text1"/>
          <w:sz w:val="24"/>
          <w:szCs w:val="24"/>
        </w:rPr>
        <w:t xml:space="preserve">elirleri </w:t>
      </w:r>
      <w:r w:rsidR="00003724" w:rsidRPr="00003724">
        <w:rPr>
          <w:rFonts w:ascii="Times New Roman" w:hAnsi="Times New Roman" w:cs="Times New Roman"/>
          <w:color w:val="000000"/>
          <w:sz w:val="24"/>
          <w:szCs w:val="24"/>
        </w:rPr>
        <w:t>49.629.526,98</w:t>
      </w:r>
      <w:r w:rsidR="00B41924" w:rsidRPr="00003724">
        <w:rPr>
          <w:rFonts w:ascii="Times New Roman" w:hAnsi="Times New Roman" w:cs="Times New Roman"/>
          <w:color w:val="000000"/>
          <w:sz w:val="24"/>
          <w:szCs w:val="24"/>
        </w:rPr>
        <w:t>-</w:t>
      </w:r>
      <w:proofErr w:type="gramStart"/>
      <w:r w:rsidR="00B41924" w:rsidRPr="00003724">
        <w:rPr>
          <w:rFonts w:ascii="Times New Roman" w:hAnsi="Times New Roman" w:cs="Times New Roman"/>
          <w:color w:val="000000"/>
          <w:sz w:val="24"/>
          <w:szCs w:val="24"/>
        </w:rPr>
        <w:t>TL,</w:t>
      </w:r>
      <w:r w:rsidRPr="00003724">
        <w:rPr>
          <w:rFonts w:ascii="Times New Roman" w:hAnsi="Times New Roman" w:cs="Times New Roman"/>
          <w:color w:val="000000" w:themeColor="text1"/>
          <w:sz w:val="24"/>
          <w:szCs w:val="24"/>
        </w:rPr>
        <w:t>Teşebbüs</w:t>
      </w:r>
      <w:proofErr w:type="gramEnd"/>
      <w:r w:rsidRPr="00003724">
        <w:rPr>
          <w:rFonts w:ascii="Times New Roman" w:hAnsi="Times New Roman" w:cs="Times New Roman"/>
          <w:color w:val="000000" w:themeColor="text1"/>
          <w:sz w:val="24"/>
          <w:szCs w:val="24"/>
        </w:rPr>
        <w:t xml:space="preserve"> ve M</w:t>
      </w:r>
      <w:r w:rsidR="00D33AF5" w:rsidRPr="00003724">
        <w:rPr>
          <w:rFonts w:ascii="Times New Roman" w:hAnsi="Times New Roman" w:cs="Times New Roman"/>
          <w:color w:val="000000" w:themeColor="text1"/>
          <w:sz w:val="24"/>
          <w:szCs w:val="24"/>
        </w:rPr>
        <w:t>ülki</w:t>
      </w:r>
      <w:r w:rsidR="009D6ECE" w:rsidRPr="00003724">
        <w:rPr>
          <w:rFonts w:ascii="Times New Roman" w:hAnsi="Times New Roman" w:cs="Times New Roman"/>
          <w:color w:val="000000" w:themeColor="text1"/>
          <w:sz w:val="24"/>
          <w:szCs w:val="24"/>
        </w:rPr>
        <w:t xml:space="preserve">yet </w:t>
      </w:r>
      <w:r w:rsidR="00A740E1" w:rsidRPr="00003724">
        <w:rPr>
          <w:rFonts w:ascii="Times New Roman" w:hAnsi="Times New Roman" w:cs="Times New Roman"/>
          <w:color w:val="000000" w:themeColor="text1"/>
          <w:sz w:val="24"/>
          <w:szCs w:val="24"/>
        </w:rPr>
        <w:t xml:space="preserve">Geliri </w:t>
      </w:r>
      <w:r w:rsidR="00003724" w:rsidRPr="00003724">
        <w:rPr>
          <w:rFonts w:ascii="Times New Roman" w:hAnsi="Times New Roman" w:cs="Times New Roman"/>
          <w:color w:val="000000"/>
          <w:sz w:val="24"/>
          <w:szCs w:val="24"/>
        </w:rPr>
        <w:t>17.458.648,98</w:t>
      </w:r>
      <w:r w:rsidR="00A11C83" w:rsidRPr="00003724">
        <w:rPr>
          <w:rFonts w:ascii="Times New Roman" w:hAnsi="Times New Roman" w:cs="Times New Roman"/>
          <w:color w:val="000000"/>
          <w:sz w:val="24"/>
          <w:szCs w:val="24"/>
        </w:rPr>
        <w:t>-</w:t>
      </w:r>
      <w:r w:rsidR="00A740E1" w:rsidRPr="00003724">
        <w:rPr>
          <w:rFonts w:ascii="Times New Roman" w:hAnsi="Times New Roman" w:cs="Times New Roman"/>
          <w:color w:val="000000"/>
          <w:sz w:val="24"/>
          <w:szCs w:val="24"/>
        </w:rPr>
        <w:t>TL</w:t>
      </w:r>
      <w:r w:rsidR="00A740E1" w:rsidRPr="00003724">
        <w:rPr>
          <w:rFonts w:ascii="Times New Roman" w:hAnsi="Times New Roman" w:cs="Times New Roman"/>
          <w:color w:val="000000" w:themeColor="text1"/>
          <w:sz w:val="24"/>
          <w:szCs w:val="24"/>
        </w:rPr>
        <w:t>,</w:t>
      </w:r>
      <w:r w:rsidR="004821FF" w:rsidRPr="00003724">
        <w:rPr>
          <w:rFonts w:ascii="Times New Roman" w:hAnsi="Times New Roman" w:cs="Times New Roman"/>
          <w:color w:val="000000" w:themeColor="text1"/>
          <w:sz w:val="24"/>
          <w:szCs w:val="24"/>
        </w:rPr>
        <w:t xml:space="preserve"> </w:t>
      </w:r>
      <w:r w:rsidR="00003724" w:rsidRPr="00003724">
        <w:rPr>
          <w:rFonts w:ascii="Times New Roman" w:hAnsi="Times New Roman" w:cs="Times New Roman"/>
          <w:bCs/>
          <w:color w:val="000000" w:themeColor="text1"/>
          <w:sz w:val="24"/>
          <w:szCs w:val="24"/>
        </w:rPr>
        <w:t xml:space="preserve">Alınan Bağış ve Yardımlar ile Özel Gelirler 1.000.000,00 , </w:t>
      </w:r>
      <w:r w:rsidR="00A740E1" w:rsidRPr="00003724">
        <w:rPr>
          <w:rFonts w:ascii="Times New Roman" w:hAnsi="Times New Roman" w:cs="Times New Roman"/>
          <w:color w:val="000000" w:themeColor="text1"/>
          <w:sz w:val="24"/>
          <w:szCs w:val="24"/>
        </w:rPr>
        <w:t>Diğer</w:t>
      </w:r>
      <w:r w:rsidR="004821FF" w:rsidRPr="00003724">
        <w:rPr>
          <w:rFonts w:ascii="Times New Roman" w:hAnsi="Times New Roman" w:cs="Times New Roman"/>
          <w:color w:val="000000" w:themeColor="text1"/>
          <w:sz w:val="24"/>
          <w:szCs w:val="24"/>
        </w:rPr>
        <w:t xml:space="preserve"> </w:t>
      </w:r>
      <w:r w:rsidR="00A740E1" w:rsidRPr="00003724">
        <w:rPr>
          <w:rFonts w:ascii="Times New Roman" w:hAnsi="Times New Roman" w:cs="Times New Roman"/>
          <w:color w:val="000000" w:themeColor="text1"/>
          <w:sz w:val="24"/>
          <w:szCs w:val="24"/>
        </w:rPr>
        <w:t xml:space="preserve">Gelirler </w:t>
      </w:r>
      <w:r w:rsidR="00003724" w:rsidRPr="00003724">
        <w:rPr>
          <w:rFonts w:ascii="Times New Roman" w:hAnsi="Times New Roman" w:cs="Times New Roman"/>
          <w:color w:val="000000"/>
          <w:sz w:val="24"/>
          <w:szCs w:val="24"/>
        </w:rPr>
        <w:t>64.958.998,13</w:t>
      </w:r>
      <w:r w:rsidR="00A11C83" w:rsidRPr="00003724">
        <w:rPr>
          <w:rFonts w:ascii="Times New Roman" w:hAnsi="Times New Roman" w:cs="Times New Roman"/>
          <w:color w:val="000000"/>
          <w:sz w:val="24"/>
          <w:szCs w:val="24"/>
        </w:rPr>
        <w:t>-</w:t>
      </w:r>
      <w:r w:rsidRPr="00003724">
        <w:rPr>
          <w:rFonts w:ascii="Times New Roman" w:hAnsi="Times New Roman" w:cs="Times New Roman"/>
          <w:color w:val="000000" w:themeColor="text1"/>
          <w:sz w:val="24"/>
          <w:szCs w:val="24"/>
        </w:rPr>
        <w:t xml:space="preserve">TL, Sermaye </w:t>
      </w:r>
      <w:r w:rsidR="00A740E1" w:rsidRPr="00003724">
        <w:rPr>
          <w:rFonts w:ascii="Times New Roman" w:hAnsi="Times New Roman" w:cs="Times New Roman"/>
          <w:color w:val="000000" w:themeColor="text1"/>
          <w:sz w:val="24"/>
          <w:szCs w:val="24"/>
        </w:rPr>
        <w:t xml:space="preserve">Gelirleri </w:t>
      </w:r>
      <w:r w:rsidR="00003724" w:rsidRPr="00003724">
        <w:rPr>
          <w:rFonts w:ascii="Times New Roman" w:hAnsi="Times New Roman" w:cs="Times New Roman"/>
          <w:color w:val="000000"/>
          <w:sz w:val="24"/>
          <w:szCs w:val="24"/>
        </w:rPr>
        <w:t>81.802.349,63</w:t>
      </w:r>
      <w:r w:rsidR="004821FF" w:rsidRPr="00003724">
        <w:rPr>
          <w:rFonts w:ascii="Times New Roman" w:hAnsi="Times New Roman" w:cs="Times New Roman"/>
          <w:color w:val="000000" w:themeColor="text1"/>
          <w:sz w:val="24"/>
          <w:szCs w:val="24"/>
        </w:rPr>
        <w:t>TL</w:t>
      </w:r>
      <w:r w:rsidR="00A740E1" w:rsidRPr="00003724">
        <w:rPr>
          <w:rFonts w:ascii="Times New Roman" w:hAnsi="Times New Roman" w:cs="Times New Roman"/>
          <w:color w:val="000000" w:themeColor="text1"/>
          <w:sz w:val="24"/>
          <w:szCs w:val="24"/>
        </w:rPr>
        <w:t>’den</w:t>
      </w:r>
      <w:r w:rsidR="00D33AF5" w:rsidRPr="00003724">
        <w:rPr>
          <w:rFonts w:ascii="Times New Roman" w:hAnsi="Times New Roman" w:cs="Times New Roman"/>
          <w:color w:val="000000" w:themeColor="text1"/>
          <w:sz w:val="24"/>
          <w:szCs w:val="24"/>
        </w:rPr>
        <w:t xml:space="preserve"> oluştuğu görülmektedir. </w:t>
      </w:r>
    </w:p>
    <w:p w:rsidR="00D33AF5" w:rsidRPr="00D641A3" w:rsidRDefault="00D33AF5" w:rsidP="00F40972">
      <w:pPr>
        <w:jc w:val="both"/>
        <w:rPr>
          <w:rFonts w:ascii="Times New Roman" w:hAnsi="Times New Roman" w:cs="Times New Roman"/>
          <w:sz w:val="24"/>
          <w:szCs w:val="24"/>
        </w:rPr>
      </w:pPr>
    </w:p>
    <w:p w:rsidR="009B11A3" w:rsidRPr="00BD65DB" w:rsidRDefault="001571C8" w:rsidP="0011276E">
      <w:pPr>
        <w:jc w:val="both"/>
        <w:rPr>
          <w:rFonts w:ascii="Times New Roman" w:hAnsi="Times New Roman" w:cs="Times New Roman"/>
          <w:color w:val="000000" w:themeColor="text1"/>
          <w:sz w:val="24"/>
          <w:szCs w:val="24"/>
        </w:rPr>
      </w:pPr>
      <w:r>
        <w:rPr>
          <w:noProof/>
          <w:lang w:eastAsia="tr-TR"/>
        </w:rPr>
        <w:drawing>
          <wp:inline distT="0" distB="0" distL="0" distR="0" wp14:anchorId="163CA314" wp14:editId="2F48EE77">
            <wp:extent cx="4572000" cy="3095625"/>
            <wp:effectExtent l="0" t="0" r="0" b="0"/>
            <wp:docPr id="27" name="Grafik 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49EA" w:rsidRDefault="005E49EA" w:rsidP="008B4072">
      <w:pPr>
        <w:jc w:val="both"/>
        <w:rPr>
          <w:rFonts w:ascii="Times New Roman" w:hAnsi="Times New Roman" w:cs="Times New Roman"/>
          <w:color w:val="000000" w:themeColor="text1"/>
          <w:sz w:val="24"/>
          <w:szCs w:val="24"/>
        </w:rPr>
      </w:pPr>
    </w:p>
    <w:p w:rsidR="00D33AF5" w:rsidRPr="00BD65DB" w:rsidRDefault="00D33AF5" w:rsidP="000B3649">
      <w:pPr>
        <w:pStyle w:val="Balk3"/>
      </w:pPr>
      <w:r w:rsidRPr="00BD65DB">
        <w:t xml:space="preserve">C. Finansman </w:t>
      </w:r>
    </w:p>
    <w:p w:rsidR="00D33AF5" w:rsidRDefault="008B6E25" w:rsidP="0000494E">
      <w:pPr>
        <w:pStyle w:val="Default"/>
        <w:jc w:val="both"/>
        <w:rPr>
          <w:b w:val="0"/>
        </w:rPr>
      </w:pPr>
      <w:r>
        <w:rPr>
          <w:b w:val="0"/>
        </w:rPr>
        <w:t>2022</w:t>
      </w:r>
      <w:r w:rsidR="00D27F51">
        <w:rPr>
          <w:b w:val="0"/>
        </w:rPr>
        <w:t xml:space="preserve"> yılın</w:t>
      </w:r>
      <w:r w:rsidR="00F05248">
        <w:rPr>
          <w:b w:val="0"/>
        </w:rPr>
        <w:t xml:space="preserve">ın ilk altı </w:t>
      </w:r>
      <w:proofErr w:type="gramStart"/>
      <w:r w:rsidR="00F05248">
        <w:rPr>
          <w:b w:val="0"/>
        </w:rPr>
        <w:t xml:space="preserve">ayında </w:t>
      </w:r>
      <w:r w:rsidR="00D27F51">
        <w:rPr>
          <w:b w:val="0"/>
        </w:rPr>
        <w:t xml:space="preserve"> borç</w:t>
      </w:r>
      <w:proofErr w:type="gramEnd"/>
      <w:r w:rsidR="00D27F51">
        <w:rPr>
          <w:b w:val="0"/>
        </w:rPr>
        <w:t xml:space="preserve"> yükümlülüğüne girilmemiştir.</w:t>
      </w:r>
      <w:r w:rsidR="00D33AF5" w:rsidRPr="00BD65DB">
        <w:rPr>
          <w:b w:val="0"/>
        </w:rPr>
        <w:t xml:space="preserve"> </w:t>
      </w:r>
    </w:p>
    <w:p w:rsidR="00136315" w:rsidRDefault="00136315" w:rsidP="0000494E">
      <w:pPr>
        <w:pStyle w:val="Default"/>
        <w:jc w:val="both"/>
        <w:rPr>
          <w:b w:val="0"/>
        </w:rPr>
      </w:pPr>
    </w:p>
    <w:p w:rsidR="00136315" w:rsidRDefault="00136315" w:rsidP="0000494E">
      <w:pPr>
        <w:pStyle w:val="Default"/>
        <w:jc w:val="both"/>
        <w:rPr>
          <w:b w:val="0"/>
        </w:rPr>
      </w:pPr>
    </w:p>
    <w:p w:rsidR="00136315" w:rsidRDefault="00136315" w:rsidP="0000494E">
      <w:pPr>
        <w:pStyle w:val="Default"/>
        <w:jc w:val="both"/>
        <w:rPr>
          <w:b w:val="0"/>
        </w:rPr>
      </w:pPr>
    </w:p>
    <w:p w:rsidR="00136315" w:rsidRDefault="00136315" w:rsidP="0000494E">
      <w:pPr>
        <w:pStyle w:val="Default"/>
        <w:jc w:val="both"/>
        <w:rPr>
          <w:b w:val="0"/>
        </w:rPr>
      </w:pPr>
    </w:p>
    <w:p w:rsidR="00136315" w:rsidRDefault="00136315" w:rsidP="0000494E">
      <w:pPr>
        <w:pStyle w:val="Default"/>
        <w:jc w:val="both"/>
        <w:rPr>
          <w:b w:val="0"/>
        </w:rPr>
      </w:pPr>
    </w:p>
    <w:p w:rsidR="00136315" w:rsidRDefault="00136315" w:rsidP="0000494E">
      <w:pPr>
        <w:pStyle w:val="Default"/>
        <w:jc w:val="both"/>
        <w:rPr>
          <w:b w:val="0"/>
        </w:rPr>
      </w:pPr>
    </w:p>
    <w:p w:rsidR="00D33AF5" w:rsidRPr="00BD65DB" w:rsidRDefault="00327CD5" w:rsidP="000B3649">
      <w:pPr>
        <w:pStyle w:val="Balk2"/>
      </w:pPr>
      <w:r w:rsidRPr="00BD65DB">
        <w:t xml:space="preserve">II- TEMMUZ-ARALIK </w:t>
      </w:r>
      <w:r w:rsidR="008B6E25">
        <w:t>2022</w:t>
      </w:r>
      <w:r w:rsidR="00F2560F" w:rsidRPr="00BD65DB">
        <w:t xml:space="preserve"> DÖNEMİNE</w:t>
      </w:r>
      <w:r w:rsidR="00D33AF5" w:rsidRPr="00BD65DB">
        <w:t xml:space="preserve"> İLİŞKİN BEKLENTİLER VE HEDEFLER </w:t>
      </w:r>
    </w:p>
    <w:p w:rsidR="00D33AF5" w:rsidRPr="00BD65DB" w:rsidRDefault="00D33AF5" w:rsidP="007166F3">
      <w:pPr>
        <w:pStyle w:val="Balk3"/>
        <w:spacing w:after="120"/>
      </w:pPr>
      <w:r w:rsidRPr="00BD65DB">
        <w:t xml:space="preserve">A. Bütçe Giderleri </w:t>
      </w:r>
    </w:p>
    <w:tbl>
      <w:tblPr>
        <w:tblStyle w:val="TabloKlavuzu"/>
        <w:tblW w:w="9922" w:type="dxa"/>
        <w:tblLayout w:type="fixed"/>
        <w:tblLook w:val="0000" w:firstRow="0" w:lastRow="0" w:firstColumn="0" w:lastColumn="0" w:noHBand="0" w:noVBand="0"/>
      </w:tblPr>
      <w:tblGrid>
        <w:gridCol w:w="2009"/>
        <w:gridCol w:w="1641"/>
        <w:gridCol w:w="1703"/>
        <w:gridCol w:w="1701"/>
        <w:gridCol w:w="1701"/>
        <w:gridCol w:w="1167"/>
      </w:tblGrid>
      <w:tr w:rsidR="00572EED" w:rsidRPr="00F2560F" w:rsidTr="00CA658F">
        <w:trPr>
          <w:trHeight w:val="276"/>
        </w:trPr>
        <w:tc>
          <w:tcPr>
            <w:tcW w:w="9922" w:type="dxa"/>
            <w:gridSpan w:val="6"/>
          </w:tcPr>
          <w:p w:rsidR="00572EED"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Ödeneklerin gider türleri itibariyle dağılımı ve yılsonu tahmini gerçekleşmeleri aşağıdaki tablo ve grafikte gö</w:t>
            </w:r>
            <w:r>
              <w:rPr>
                <w:rFonts w:asciiTheme="minorHAnsi" w:hAnsiTheme="minorHAnsi" w:cstheme="minorHAnsi"/>
                <w:sz w:val="22"/>
                <w:szCs w:val="22"/>
              </w:rPr>
              <w:t>sterilmiştir.</w:t>
            </w:r>
          </w:p>
          <w:p w:rsidR="00572EED" w:rsidRPr="00F2560F"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 xml:space="preserve">Çizelge 10. </w:t>
            </w:r>
            <w:r w:rsidR="008B6E25">
              <w:rPr>
                <w:rFonts w:asciiTheme="minorHAnsi" w:hAnsiTheme="minorHAnsi" w:cstheme="minorHAnsi"/>
                <w:sz w:val="22"/>
                <w:szCs w:val="22"/>
              </w:rPr>
              <w:t>2022</w:t>
            </w:r>
            <w:r w:rsidRPr="00F2560F">
              <w:rPr>
                <w:rFonts w:asciiTheme="minorHAnsi" w:hAnsiTheme="minorHAnsi" w:cstheme="minorHAnsi"/>
                <w:sz w:val="22"/>
                <w:szCs w:val="22"/>
              </w:rPr>
              <w:t xml:space="preserve"> Yılı Bütçe Giderleri Gerçekleşmeleri </w:t>
            </w:r>
          </w:p>
        </w:tc>
      </w:tr>
      <w:tr w:rsidR="00600610" w:rsidRPr="00F2560F" w:rsidTr="00014DC2">
        <w:trPr>
          <w:trHeight w:val="788"/>
        </w:trPr>
        <w:tc>
          <w:tcPr>
            <w:tcW w:w="2009" w:type="dxa"/>
            <w:vAlign w:val="center"/>
          </w:tcPr>
          <w:p w:rsidR="00600610" w:rsidRPr="00F2560F" w:rsidRDefault="00600610" w:rsidP="002F0FB4">
            <w:pPr>
              <w:pStyle w:val="Default"/>
              <w:jc w:val="center"/>
              <w:rPr>
                <w:rFonts w:asciiTheme="minorHAnsi" w:hAnsiTheme="minorHAnsi" w:cstheme="minorHAnsi"/>
                <w:sz w:val="22"/>
                <w:szCs w:val="22"/>
              </w:rPr>
            </w:pPr>
            <w:r w:rsidRPr="00F2560F">
              <w:rPr>
                <w:rFonts w:asciiTheme="minorHAnsi" w:hAnsiTheme="minorHAnsi" w:cstheme="minorHAnsi"/>
                <w:sz w:val="22"/>
                <w:szCs w:val="22"/>
              </w:rPr>
              <w:t>Bütçe Tertibi</w:t>
            </w:r>
          </w:p>
        </w:tc>
        <w:tc>
          <w:tcPr>
            <w:tcW w:w="1641" w:type="dxa"/>
            <w:vAlign w:val="center"/>
          </w:tcPr>
          <w:p w:rsidR="00600610" w:rsidRPr="00F2560F" w:rsidRDefault="008B6E25" w:rsidP="00BD79A8">
            <w:pPr>
              <w:pStyle w:val="Default"/>
              <w:jc w:val="center"/>
              <w:rPr>
                <w:rFonts w:asciiTheme="minorHAnsi" w:hAnsiTheme="minorHAnsi" w:cstheme="minorHAnsi"/>
                <w:sz w:val="22"/>
                <w:szCs w:val="22"/>
              </w:rPr>
            </w:pPr>
            <w:r>
              <w:rPr>
                <w:rFonts w:asciiTheme="minorHAnsi" w:hAnsiTheme="minorHAnsi" w:cstheme="minorHAnsi"/>
                <w:sz w:val="22"/>
                <w:szCs w:val="22"/>
              </w:rPr>
              <w:t>2022</w:t>
            </w:r>
          </w:p>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Başlangıç Ödeneği</w:t>
            </w:r>
          </w:p>
        </w:tc>
        <w:tc>
          <w:tcPr>
            <w:tcW w:w="1703" w:type="dxa"/>
            <w:vAlign w:val="center"/>
          </w:tcPr>
          <w:p w:rsidR="00600610" w:rsidRPr="00F2560F" w:rsidRDefault="00600610" w:rsidP="00600610">
            <w:pPr>
              <w:pStyle w:val="Default"/>
              <w:jc w:val="center"/>
              <w:rPr>
                <w:rFonts w:asciiTheme="minorHAnsi" w:hAnsiTheme="minorHAnsi" w:cstheme="minorHAnsi"/>
                <w:sz w:val="22"/>
                <w:szCs w:val="22"/>
              </w:rPr>
            </w:pPr>
            <w:r>
              <w:rPr>
                <w:rFonts w:asciiTheme="minorHAnsi" w:hAnsiTheme="minorHAnsi" w:cstheme="minorHAnsi"/>
                <w:sz w:val="22"/>
                <w:szCs w:val="22"/>
              </w:rPr>
              <w:t>Net Bütçe Ödeneği</w:t>
            </w:r>
          </w:p>
        </w:tc>
        <w:tc>
          <w:tcPr>
            <w:tcW w:w="1701"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Ocak –Haziran</w:t>
            </w:r>
          </w:p>
        </w:tc>
        <w:tc>
          <w:tcPr>
            <w:tcW w:w="1701"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Temmuz – Aralık Dönemi (Tahmini)</w:t>
            </w:r>
          </w:p>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Harcamaları</w:t>
            </w:r>
          </w:p>
        </w:tc>
        <w:tc>
          <w:tcPr>
            <w:tcW w:w="1167" w:type="dxa"/>
            <w:vAlign w:val="center"/>
          </w:tcPr>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Artış Oranı %</w:t>
            </w: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01-Personel Giderleri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90.845.000,00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90.845.000,00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51.376.060,91</w:t>
            </w:r>
          </w:p>
        </w:tc>
        <w:tc>
          <w:tcPr>
            <w:tcW w:w="1701" w:type="dxa"/>
            <w:vAlign w:val="center"/>
          </w:tcPr>
          <w:p w:rsidR="004A3944" w:rsidRDefault="00E426B9" w:rsidP="00DC58FD">
            <w:pPr>
              <w:jc w:val="right"/>
              <w:rPr>
                <w:rFonts w:ascii="Calibri" w:hAnsi="Calibri" w:cs="Calibri"/>
                <w:color w:val="000000"/>
              </w:rPr>
            </w:pPr>
            <w:r>
              <w:rPr>
                <w:rFonts w:ascii="Calibri" w:hAnsi="Calibri" w:cs="Calibri"/>
                <w:color w:val="000000"/>
              </w:rPr>
              <w:t>75.151.201,00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71%</w:t>
            </w: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02-SGK Devlet Prim Giderleri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10.715.000,00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10.715.000,00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5.349.758,08</w:t>
            </w:r>
          </w:p>
        </w:tc>
        <w:tc>
          <w:tcPr>
            <w:tcW w:w="1701" w:type="dxa"/>
            <w:vAlign w:val="center"/>
          </w:tcPr>
          <w:p w:rsidR="004A3944" w:rsidRDefault="00E426B9" w:rsidP="00E426B9">
            <w:pPr>
              <w:jc w:val="right"/>
              <w:rPr>
                <w:rFonts w:ascii="Calibri" w:hAnsi="Calibri" w:cs="Calibri"/>
                <w:color w:val="000000"/>
              </w:rPr>
            </w:pPr>
            <w:r>
              <w:rPr>
                <w:rFonts w:ascii="Calibri" w:hAnsi="Calibri" w:cs="Calibri"/>
                <w:color w:val="000000"/>
              </w:rPr>
              <w:t>7.284.000,00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448%</w:t>
            </w: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03-Mal ve Hizmet Alım Giderleri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241.179.000,00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241.179.000,00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105.455.839,83</w:t>
            </w:r>
          </w:p>
        </w:tc>
        <w:tc>
          <w:tcPr>
            <w:tcW w:w="1701" w:type="dxa"/>
            <w:vAlign w:val="center"/>
          </w:tcPr>
          <w:p w:rsidR="004A3944" w:rsidRDefault="004A3944" w:rsidP="00C01306">
            <w:pPr>
              <w:jc w:val="right"/>
              <w:rPr>
                <w:rFonts w:ascii="Calibri" w:hAnsi="Calibri" w:cs="Calibri"/>
                <w:color w:val="000000"/>
              </w:rPr>
            </w:pPr>
            <w:r>
              <w:rPr>
                <w:rFonts w:ascii="Calibri" w:hAnsi="Calibri" w:cs="Calibri"/>
                <w:color w:val="000000"/>
              </w:rPr>
              <w:t>176.</w:t>
            </w:r>
            <w:r w:rsidR="00C01306">
              <w:rPr>
                <w:rFonts w:ascii="Calibri" w:hAnsi="Calibri" w:cs="Calibri"/>
                <w:color w:val="000000"/>
              </w:rPr>
              <w:t>799</w:t>
            </w:r>
            <w:r>
              <w:rPr>
                <w:rFonts w:ascii="Calibri" w:hAnsi="Calibri" w:cs="Calibri"/>
                <w:color w:val="000000"/>
              </w:rPr>
              <w:t>.</w:t>
            </w:r>
            <w:r w:rsidR="00C01306">
              <w:rPr>
                <w:rFonts w:ascii="Calibri" w:hAnsi="Calibri" w:cs="Calibri"/>
                <w:color w:val="000000"/>
              </w:rPr>
              <w:t>42</w:t>
            </w:r>
            <w:r>
              <w:rPr>
                <w:rFonts w:ascii="Calibri" w:hAnsi="Calibri" w:cs="Calibri"/>
                <w:color w:val="000000"/>
              </w:rPr>
              <w:t>0,00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67%</w:t>
            </w:r>
          </w:p>
        </w:tc>
      </w:tr>
      <w:tr w:rsidR="004A3944" w:rsidRPr="00F2560F" w:rsidTr="00BC0BEB">
        <w:trPr>
          <w:trHeight w:val="340"/>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04- Faiz Gideri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2.250.000,00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2.250.000,00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2.483.705,44</w:t>
            </w:r>
          </w:p>
        </w:tc>
        <w:tc>
          <w:tcPr>
            <w:tcW w:w="1701" w:type="dxa"/>
            <w:vAlign w:val="center"/>
          </w:tcPr>
          <w:p w:rsidR="004A3944" w:rsidRDefault="004A3944" w:rsidP="00DC58FD">
            <w:pPr>
              <w:jc w:val="right"/>
              <w:rPr>
                <w:rFonts w:ascii="Calibri" w:hAnsi="Calibri" w:cs="Calibri"/>
                <w:color w:val="000000"/>
              </w:rPr>
            </w:pPr>
            <w:r>
              <w:rPr>
                <w:rFonts w:ascii="Calibri" w:hAnsi="Calibri" w:cs="Calibri"/>
                <w:color w:val="000000"/>
              </w:rPr>
              <w:t>2.116.000,00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-15%</w:t>
            </w:r>
          </w:p>
        </w:tc>
      </w:tr>
      <w:tr w:rsidR="004A3944" w:rsidRPr="00F2560F" w:rsidTr="00BC0BEB">
        <w:trPr>
          <w:trHeight w:val="340"/>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05-Cari Transfer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7.814.000,00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7.814.000,00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4.468.877,45</w:t>
            </w:r>
          </w:p>
        </w:tc>
        <w:tc>
          <w:tcPr>
            <w:tcW w:w="1701" w:type="dxa"/>
            <w:vAlign w:val="center"/>
          </w:tcPr>
          <w:p w:rsidR="004A3944" w:rsidRDefault="004A3944" w:rsidP="00DC58FD">
            <w:pPr>
              <w:jc w:val="right"/>
              <w:rPr>
                <w:rFonts w:ascii="Calibri" w:hAnsi="Calibri" w:cs="Calibri"/>
                <w:color w:val="000000"/>
              </w:rPr>
            </w:pPr>
            <w:r>
              <w:rPr>
                <w:rFonts w:ascii="Calibri" w:hAnsi="Calibri" w:cs="Calibri"/>
                <w:color w:val="000000"/>
              </w:rPr>
              <w:t>5.217.000,00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17%</w:t>
            </w: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06-Sermaye Giderleri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54.197.000,00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54.197.000,00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6.125.269,55</w:t>
            </w:r>
          </w:p>
        </w:tc>
        <w:tc>
          <w:tcPr>
            <w:tcW w:w="1701" w:type="dxa"/>
            <w:vAlign w:val="center"/>
          </w:tcPr>
          <w:p w:rsidR="004A3944" w:rsidRDefault="004A3944" w:rsidP="00E426B9">
            <w:pPr>
              <w:jc w:val="right"/>
              <w:rPr>
                <w:rFonts w:ascii="Calibri" w:hAnsi="Calibri" w:cs="Calibri"/>
                <w:color w:val="000000"/>
              </w:rPr>
            </w:pPr>
            <w:r>
              <w:rPr>
                <w:rFonts w:ascii="Calibri" w:hAnsi="Calibri" w:cs="Calibri"/>
                <w:color w:val="000000"/>
              </w:rPr>
              <w:t>2</w:t>
            </w:r>
            <w:r w:rsidR="00E426B9">
              <w:rPr>
                <w:rFonts w:ascii="Calibri" w:hAnsi="Calibri" w:cs="Calibri"/>
                <w:color w:val="000000"/>
              </w:rPr>
              <w:t>0.485</w:t>
            </w:r>
            <w:r>
              <w:rPr>
                <w:rFonts w:ascii="Calibri" w:hAnsi="Calibri" w:cs="Calibri"/>
                <w:color w:val="000000"/>
              </w:rPr>
              <w:t>.000,00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246%</w:t>
            </w: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07- Sermaye Transferi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1.200.000,00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1.200.000,00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1.170.094,32</w:t>
            </w:r>
          </w:p>
        </w:tc>
        <w:tc>
          <w:tcPr>
            <w:tcW w:w="1701" w:type="dxa"/>
            <w:vAlign w:val="center"/>
          </w:tcPr>
          <w:p w:rsidR="004A3944" w:rsidRDefault="004A3944" w:rsidP="00DC58FD">
            <w:pPr>
              <w:jc w:val="right"/>
              <w:rPr>
                <w:rFonts w:ascii="Calibri" w:hAnsi="Calibri" w:cs="Calibri"/>
                <w:color w:val="000000"/>
              </w:rPr>
            </w:pPr>
            <w:r>
              <w:rPr>
                <w:rFonts w:ascii="Calibri" w:hAnsi="Calibri" w:cs="Calibri"/>
                <w:color w:val="000000"/>
              </w:rPr>
              <w:t>0</w:t>
            </w:r>
          </w:p>
        </w:tc>
        <w:tc>
          <w:tcPr>
            <w:tcW w:w="1167" w:type="dxa"/>
            <w:vAlign w:val="center"/>
          </w:tcPr>
          <w:p w:rsidR="004A3944" w:rsidRDefault="004A3944" w:rsidP="00DC58FD">
            <w:pPr>
              <w:jc w:val="right"/>
              <w:rPr>
                <w:rFonts w:ascii="Calibri" w:hAnsi="Calibri" w:cs="Calibri"/>
                <w:color w:val="000000"/>
              </w:rPr>
            </w:pPr>
            <w:r>
              <w:rPr>
                <w:rFonts w:ascii="Calibri" w:hAnsi="Calibri" w:cs="Calibri"/>
                <w:color w:val="000000"/>
              </w:rPr>
              <w:t>-100%</w:t>
            </w:r>
          </w:p>
        </w:tc>
      </w:tr>
      <w:tr w:rsidR="004A3944" w:rsidRPr="00F2560F" w:rsidTr="00BC0BEB">
        <w:trPr>
          <w:trHeight w:val="340"/>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08-Borç Verme</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0</w:t>
            </w:r>
          </w:p>
        </w:tc>
        <w:tc>
          <w:tcPr>
            <w:tcW w:w="1701" w:type="dxa"/>
            <w:vAlign w:val="center"/>
          </w:tcPr>
          <w:p w:rsidR="004A3944" w:rsidRDefault="004A3944" w:rsidP="00DC58FD">
            <w:pPr>
              <w:jc w:val="right"/>
              <w:rPr>
                <w:rFonts w:ascii="Calibri" w:hAnsi="Calibri" w:cs="Calibri"/>
                <w:color w:val="000000"/>
              </w:rPr>
            </w:pPr>
            <w:r>
              <w:rPr>
                <w:rFonts w:ascii="Calibri" w:hAnsi="Calibri" w:cs="Calibri"/>
                <w:color w:val="000000"/>
              </w:rPr>
              <w:t>0</w:t>
            </w:r>
          </w:p>
        </w:tc>
        <w:tc>
          <w:tcPr>
            <w:tcW w:w="1167" w:type="dxa"/>
            <w:vAlign w:val="center"/>
          </w:tcPr>
          <w:p w:rsidR="004A3944" w:rsidRDefault="004A3944" w:rsidP="00DC58FD">
            <w:pPr>
              <w:jc w:val="right"/>
              <w:rPr>
                <w:rFonts w:ascii="Calibri" w:hAnsi="Calibri" w:cs="Calibri"/>
                <w:color w:val="000000"/>
              </w:rPr>
            </w:pPr>
          </w:p>
        </w:tc>
      </w:tr>
      <w:tr w:rsidR="004A3944" w:rsidRPr="00F2560F" w:rsidTr="00BC0BEB">
        <w:trPr>
          <w:trHeight w:val="276"/>
        </w:trPr>
        <w:tc>
          <w:tcPr>
            <w:tcW w:w="2009" w:type="dxa"/>
          </w:tcPr>
          <w:p w:rsidR="004A3944" w:rsidRPr="00F2560F" w:rsidRDefault="004A3944" w:rsidP="00BC0BEB">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09-Yedek Ödenekler </w:t>
            </w:r>
          </w:p>
        </w:tc>
        <w:tc>
          <w:tcPr>
            <w:tcW w:w="164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22.000.000,00</w:t>
            </w:r>
          </w:p>
        </w:tc>
        <w:tc>
          <w:tcPr>
            <w:tcW w:w="1703"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22.000.000,00</w:t>
            </w:r>
          </w:p>
        </w:tc>
        <w:tc>
          <w:tcPr>
            <w:tcW w:w="1701" w:type="dxa"/>
            <w:vAlign w:val="center"/>
          </w:tcPr>
          <w:p w:rsidR="004A3944" w:rsidRDefault="004A3944">
            <w:pPr>
              <w:jc w:val="right"/>
              <w:rPr>
                <w:rFonts w:ascii="Calibri" w:hAnsi="Calibri" w:cs="Calibri"/>
                <w:color w:val="000000"/>
                <w:sz w:val="21"/>
                <w:szCs w:val="21"/>
              </w:rPr>
            </w:pPr>
            <w:r>
              <w:rPr>
                <w:rFonts w:ascii="Calibri" w:hAnsi="Calibri" w:cs="Calibri"/>
                <w:color w:val="000000"/>
                <w:sz w:val="21"/>
                <w:szCs w:val="21"/>
              </w:rPr>
              <w:t>0</w:t>
            </w:r>
          </w:p>
        </w:tc>
        <w:tc>
          <w:tcPr>
            <w:tcW w:w="1701" w:type="dxa"/>
            <w:vAlign w:val="center"/>
          </w:tcPr>
          <w:p w:rsidR="004A3944" w:rsidRDefault="004A3944" w:rsidP="00DC58FD">
            <w:pPr>
              <w:jc w:val="right"/>
              <w:rPr>
                <w:rFonts w:ascii="Calibri" w:hAnsi="Calibri" w:cs="Calibri"/>
                <w:color w:val="000000"/>
              </w:rPr>
            </w:pPr>
            <w:r>
              <w:rPr>
                <w:rFonts w:ascii="Calibri" w:hAnsi="Calibri" w:cs="Calibri"/>
                <w:color w:val="000000"/>
              </w:rPr>
              <w:t>0,0</w:t>
            </w:r>
          </w:p>
        </w:tc>
        <w:tc>
          <w:tcPr>
            <w:tcW w:w="1167" w:type="dxa"/>
            <w:vAlign w:val="center"/>
          </w:tcPr>
          <w:p w:rsidR="004A3944" w:rsidRDefault="004A3944" w:rsidP="00DC58FD">
            <w:pPr>
              <w:jc w:val="right"/>
              <w:rPr>
                <w:rFonts w:ascii="Calibri" w:hAnsi="Calibri" w:cs="Calibri"/>
                <w:color w:val="000000"/>
              </w:rPr>
            </w:pPr>
          </w:p>
        </w:tc>
      </w:tr>
      <w:tr w:rsidR="004A3944" w:rsidRPr="00BD79A8" w:rsidTr="00BC0BEB">
        <w:trPr>
          <w:trHeight w:val="276"/>
        </w:trPr>
        <w:tc>
          <w:tcPr>
            <w:tcW w:w="2009" w:type="dxa"/>
          </w:tcPr>
          <w:p w:rsidR="004A3944" w:rsidRPr="00F2560F" w:rsidRDefault="004A3944" w:rsidP="00BC0BEB">
            <w:pPr>
              <w:pStyle w:val="Default"/>
              <w:rPr>
                <w:rFonts w:asciiTheme="minorHAnsi" w:hAnsiTheme="minorHAnsi" w:cstheme="minorHAnsi"/>
                <w:sz w:val="22"/>
                <w:szCs w:val="22"/>
              </w:rPr>
            </w:pPr>
            <w:r w:rsidRPr="00F2560F">
              <w:rPr>
                <w:rFonts w:asciiTheme="minorHAnsi" w:hAnsiTheme="minorHAnsi" w:cstheme="minorHAnsi"/>
                <w:sz w:val="22"/>
                <w:szCs w:val="22"/>
              </w:rPr>
              <w:t xml:space="preserve">Toplam </w:t>
            </w:r>
          </w:p>
        </w:tc>
        <w:tc>
          <w:tcPr>
            <w:tcW w:w="1641" w:type="dxa"/>
            <w:vAlign w:val="center"/>
          </w:tcPr>
          <w:p w:rsidR="004A3944" w:rsidRDefault="004A3944">
            <w:pPr>
              <w:jc w:val="right"/>
              <w:rPr>
                <w:rFonts w:ascii="Calibri" w:hAnsi="Calibri" w:cs="Calibri"/>
                <w:b/>
                <w:bCs/>
                <w:color w:val="000000"/>
              </w:rPr>
            </w:pPr>
            <w:r>
              <w:rPr>
                <w:rFonts w:ascii="Calibri" w:hAnsi="Calibri" w:cs="Calibri"/>
                <w:b/>
                <w:bCs/>
                <w:color w:val="000000"/>
              </w:rPr>
              <w:t xml:space="preserve">430.200.000,00 </w:t>
            </w:r>
          </w:p>
        </w:tc>
        <w:tc>
          <w:tcPr>
            <w:tcW w:w="1703" w:type="dxa"/>
            <w:vAlign w:val="center"/>
          </w:tcPr>
          <w:p w:rsidR="004A3944" w:rsidRDefault="00E426B9">
            <w:pPr>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430.200.000</w:t>
            </w:r>
            <w:r>
              <w:rPr>
                <w:rFonts w:ascii="Calibri" w:hAnsi="Calibri" w:cs="Calibri"/>
                <w:b/>
                <w:bCs/>
                <w:color w:val="000000"/>
              </w:rPr>
              <w:fldChar w:fldCharType="end"/>
            </w:r>
            <w:r>
              <w:rPr>
                <w:rFonts w:ascii="Calibri" w:hAnsi="Calibri" w:cs="Calibri"/>
                <w:b/>
                <w:bCs/>
                <w:color w:val="000000"/>
              </w:rPr>
              <w:t>,00</w:t>
            </w:r>
          </w:p>
        </w:tc>
        <w:tc>
          <w:tcPr>
            <w:tcW w:w="1701" w:type="dxa"/>
            <w:vAlign w:val="center"/>
          </w:tcPr>
          <w:p w:rsidR="004A3944" w:rsidRDefault="004A3944">
            <w:pPr>
              <w:jc w:val="right"/>
              <w:rPr>
                <w:rFonts w:ascii="Calibri" w:hAnsi="Calibri" w:cs="Calibri"/>
                <w:b/>
                <w:bCs/>
                <w:color w:val="000000"/>
                <w:sz w:val="20"/>
                <w:szCs w:val="20"/>
              </w:rPr>
            </w:pPr>
            <w:r>
              <w:rPr>
                <w:rFonts w:ascii="Calibri" w:hAnsi="Calibri" w:cs="Calibri"/>
                <w:b/>
                <w:bCs/>
                <w:color w:val="000000"/>
                <w:sz w:val="20"/>
                <w:szCs w:val="20"/>
              </w:rPr>
              <w:t>176.429.605,58</w:t>
            </w:r>
          </w:p>
        </w:tc>
        <w:tc>
          <w:tcPr>
            <w:tcW w:w="1701" w:type="dxa"/>
            <w:vAlign w:val="center"/>
          </w:tcPr>
          <w:p w:rsidR="004A3944" w:rsidRDefault="00C01306" w:rsidP="00DC58FD">
            <w:pPr>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287.052.621</w:t>
            </w:r>
            <w:r>
              <w:rPr>
                <w:rFonts w:ascii="Calibri" w:hAnsi="Calibri" w:cs="Calibri"/>
                <w:b/>
                <w:bCs/>
                <w:color w:val="000000"/>
              </w:rPr>
              <w:fldChar w:fldCharType="end"/>
            </w:r>
            <w:r w:rsidR="004A3944">
              <w:rPr>
                <w:rFonts w:ascii="Calibri" w:hAnsi="Calibri" w:cs="Calibri"/>
                <w:b/>
                <w:bCs/>
                <w:color w:val="000000"/>
              </w:rPr>
              <w:t>,00</w:t>
            </w:r>
          </w:p>
        </w:tc>
        <w:tc>
          <w:tcPr>
            <w:tcW w:w="1167" w:type="dxa"/>
            <w:vAlign w:val="center"/>
          </w:tcPr>
          <w:p w:rsidR="004A3944" w:rsidRPr="0085034E" w:rsidRDefault="004A3944" w:rsidP="00DC58FD">
            <w:pPr>
              <w:jc w:val="right"/>
              <w:rPr>
                <w:rFonts w:ascii="Calibri" w:hAnsi="Calibri" w:cs="Calibri"/>
                <w:b/>
                <w:color w:val="000000"/>
              </w:rPr>
            </w:pPr>
            <w:r w:rsidRPr="0085034E">
              <w:rPr>
                <w:rFonts w:ascii="Calibri" w:hAnsi="Calibri" w:cs="Calibri"/>
                <w:b/>
                <w:color w:val="000000"/>
              </w:rPr>
              <w:t>82%</w:t>
            </w:r>
          </w:p>
        </w:tc>
      </w:tr>
    </w:tbl>
    <w:p w:rsidR="00F2560F" w:rsidRDefault="00F2560F" w:rsidP="00F42ADE">
      <w:pPr>
        <w:pStyle w:val="Default"/>
        <w:jc w:val="both"/>
      </w:pPr>
    </w:p>
    <w:p w:rsidR="00404CC6" w:rsidRDefault="00404CC6" w:rsidP="00F42ADE">
      <w:pPr>
        <w:pStyle w:val="Default"/>
        <w:jc w:val="both"/>
      </w:pPr>
    </w:p>
    <w:p w:rsidR="00D33AF5" w:rsidRPr="00BD65DB" w:rsidRDefault="00327CD5" w:rsidP="00A33D03">
      <w:pPr>
        <w:pStyle w:val="Default"/>
        <w:spacing w:after="60"/>
        <w:jc w:val="both"/>
      </w:pPr>
      <w:r w:rsidRPr="00BD65DB">
        <w:t>1</w:t>
      </w:r>
      <w:r w:rsidR="00D33AF5" w:rsidRPr="00BD65DB">
        <w:t xml:space="preserve">- Personel Giderleri </w:t>
      </w:r>
    </w:p>
    <w:p w:rsidR="00D33AF5" w:rsidRPr="008E50A0" w:rsidRDefault="00502FDA" w:rsidP="007166F3">
      <w:pPr>
        <w:jc w:val="both"/>
        <w:rPr>
          <w:rFonts w:ascii="Times New Roman" w:hAnsi="Times New Roman" w:cs="Times New Roman"/>
          <w:sz w:val="24"/>
          <w:szCs w:val="24"/>
        </w:rPr>
      </w:pPr>
      <w:r w:rsidRPr="008E50A0">
        <w:rPr>
          <w:rFonts w:ascii="Times New Roman" w:hAnsi="Times New Roman" w:cs="Times New Roman"/>
          <w:color w:val="000000" w:themeColor="text1"/>
          <w:sz w:val="24"/>
          <w:szCs w:val="24"/>
        </w:rPr>
        <w:t>O</w:t>
      </w:r>
      <w:r w:rsidR="00B72E23" w:rsidRPr="008E50A0">
        <w:rPr>
          <w:rFonts w:ascii="Times New Roman" w:hAnsi="Times New Roman" w:cs="Times New Roman"/>
          <w:color w:val="000000" w:themeColor="text1"/>
          <w:sz w:val="24"/>
          <w:szCs w:val="24"/>
        </w:rPr>
        <w:t xml:space="preserve">cak–Haziran </w:t>
      </w:r>
      <w:r w:rsidR="008B6E25" w:rsidRPr="008E50A0">
        <w:rPr>
          <w:rFonts w:ascii="Times New Roman" w:hAnsi="Times New Roman" w:cs="Times New Roman"/>
          <w:color w:val="000000" w:themeColor="text1"/>
          <w:sz w:val="24"/>
          <w:szCs w:val="24"/>
        </w:rPr>
        <w:t>2022</w:t>
      </w:r>
      <w:r w:rsidR="00B72E23" w:rsidRPr="008E50A0">
        <w:rPr>
          <w:rFonts w:ascii="Times New Roman" w:hAnsi="Times New Roman" w:cs="Times New Roman"/>
          <w:color w:val="000000" w:themeColor="text1"/>
          <w:sz w:val="24"/>
          <w:szCs w:val="24"/>
        </w:rPr>
        <w:t xml:space="preserve"> döneminde</w:t>
      </w:r>
      <w:r w:rsidR="00A33D03" w:rsidRPr="008E50A0">
        <w:rPr>
          <w:rFonts w:ascii="Times New Roman" w:hAnsi="Times New Roman" w:cs="Times New Roman"/>
          <w:color w:val="000000" w:themeColor="text1"/>
          <w:sz w:val="24"/>
          <w:szCs w:val="24"/>
        </w:rPr>
        <w:t xml:space="preserve"> </w:t>
      </w:r>
      <w:r w:rsidR="008E50A0" w:rsidRPr="008E50A0">
        <w:rPr>
          <w:rFonts w:ascii="Times New Roman" w:hAnsi="Times New Roman" w:cs="Times New Roman"/>
          <w:color w:val="000000"/>
          <w:sz w:val="24"/>
          <w:szCs w:val="24"/>
        </w:rPr>
        <w:t xml:space="preserve">51.376.060,91 </w:t>
      </w:r>
      <w:r w:rsidR="00D33AF5" w:rsidRPr="008E50A0">
        <w:rPr>
          <w:rFonts w:ascii="Times New Roman" w:hAnsi="Times New Roman" w:cs="Times New Roman"/>
          <w:color w:val="000000" w:themeColor="text1"/>
          <w:sz w:val="24"/>
          <w:szCs w:val="24"/>
        </w:rPr>
        <w:t>TL olan personel giderlerinin</w:t>
      </w:r>
      <w:r w:rsidRPr="008E50A0">
        <w:rPr>
          <w:rFonts w:ascii="Times New Roman" w:hAnsi="Times New Roman" w:cs="Times New Roman"/>
          <w:sz w:val="24"/>
          <w:szCs w:val="24"/>
        </w:rPr>
        <w:t xml:space="preserve"> Temmuz–Aralık </w:t>
      </w:r>
      <w:r w:rsidR="008B6E25" w:rsidRPr="008E50A0">
        <w:rPr>
          <w:rFonts w:ascii="Times New Roman" w:hAnsi="Times New Roman" w:cs="Times New Roman"/>
          <w:sz w:val="24"/>
          <w:szCs w:val="24"/>
        </w:rPr>
        <w:t>2022</w:t>
      </w:r>
      <w:r w:rsidR="00D33AF5" w:rsidRPr="008E50A0">
        <w:rPr>
          <w:rFonts w:ascii="Times New Roman" w:hAnsi="Times New Roman" w:cs="Times New Roman"/>
          <w:sz w:val="24"/>
          <w:szCs w:val="24"/>
        </w:rPr>
        <w:t xml:space="preserve"> döneminde yaklaşık</w:t>
      </w:r>
      <w:r w:rsidR="00C01306">
        <w:rPr>
          <w:rFonts w:ascii="Times New Roman" w:hAnsi="Times New Roman" w:cs="Times New Roman"/>
          <w:sz w:val="24"/>
          <w:szCs w:val="24"/>
        </w:rPr>
        <w:t xml:space="preserve"> 75.151.201,00</w:t>
      </w:r>
      <w:r w:rsidR="00DC58FD">
        <w:rPr>
          <w:rFonts w:ascii="Calibri" w:hAnsi="Calibri" w:cs="Calibri"/>
          <w:color w:val="000000"/>
        </w:rPr>
        <w:t xml:space="preserve"> </w:t>
      </w:r>
      <w:r w:rsidR="00CD7B09" w:rsidRPr="008E50A0">
        <w:rPr>
          <w:rFonts w:ascii="Times New Roman" w:hAnsi="Times New Roman" w:cs="Times New Roman"/>
          <w:color w:val="000000"/>
          <w:sz w:val="24"/>
          <w:szCs w:val="24"/>
        </w:rPr>
        <w:t>TL</w:t>
      </w:r>
      <w:r w:rsidR="004D765D" w:rsidRPr="008E50A0">
        <w:rPr>
          <w:rFonts w:ascii="Times New Roman" w:hAnsi="Times New Roman" w:cs="Times New Roman"/>
          <w:color w:val="000000"/>
          <w:sz w:val="24"/>
          <w:szCs w:val="24"/>
        </w:rPr>
        <w:t>‘yi</w:t>
      </w:r>
      <w:r w:rsidR="00624608" w:rsidRPr="008E50A0">
        <w:rPr>
          <w:rFonts w:ascii="Times New Roman" w:hAnsi="Times New Roman" w:cs="Times New Roman"/>
          <w:color w:val="000000"/>
          <w:sz w:val="24"/>
          <w:szCs w:val="24"/>
        </w:rPr>
        <w:t xml:space="preserve"> </w:t>
      </w:r>
      <w:r w:rsidR="00226AE9" w:rsidRPr="008E50A0">
        <w:rPr>
          <w:rFonts w:ascii="Times New Roman" w:hAnsi="Times New Roman" w:cs="Times New Roman"/>
          <w:sz w:val="24"/>
          <w:szCs w:val="24"/>
        </w:rPr>
        <w:t xml:space="preserve">bulması beklenmektedir. </w:t>
      </w:r>
      <w:proofErr w:type="gramStart"/>
      <w:r w:rsidR="00226AE9" w:rsidRPr="008E50A0">
        <w:rPr>
          <w:rFonts w:ascii="Times New Roman" w:hAnsi="Times New Roman" w:cs="Times New Roman"/>
          <w:sz w:val="24"/>
          <w:szCs w:val="24"/>
        </w:rPr>
        <w:t>p</w:t>
      </w:r>
      <w:r w:rsidR="00D33AF5" w:rsidRPr="008E50A0">
        <w:rPr>
          <w:rFonts w:ascii="Times New Roman" w:hAnsi="Times New Roman" w:cs="Times New Roman"/>
          <w:sz w:val="24"/>
          <w:szCs w:val="24"/>
        </w:rPr>
        <w:t>ersonel</w:t>
      </w:r>
      <w:proofErr w:type="gramEnd"/>
      <w:r w:rsidR="00D33AF5" w:rsidRPr="008E50A0">
        <w:rPr>
          <w:rFonts w:ascii="Times New Roman" w:hAnsi="Times New Roman" w:cs="Times New Roman"/>
          <w:sz w:val="24"/>
          <w:szCs w:val="24"/>
        </w:rPr>
        <w:t xml:space="preserve"> giderlerinde </w:t>
      </w:r>
      <w:r w:rsidR="00F42ADE" w:rsidRPr="008E50A0">
        <w:rPr>
          <w:rFonts w:ascii="Times New Roman" w:hAnsi="Times New Roman" w:cs="Times New Roman"/>
          <w:sz w:val="24"/>
          <w:szCs w:val="24"/>
        </w:rPr>
        <w:t>yılsonu</w:t>
      </w:r>
      <w:r w:rsidRPr="008E50A0">
        <w:rPr>
          <w:rFonts w:ascii="Times New Roman" w:hAnsi="Times New Roman" w:cs="Times New Roman"/>
          <w:sz w:val="24"/>
          <w:szCs w:val="24"/>
        </w:rPr>
        <w:t xml:space="preserve"> gerçekleşmelerinin </w:t>
      </w:r>
      <w:r w:rsidR="008B6E25" w:rsidRPr="008E50A0">
        <w:rPr>
          <w:rFonts w:ascii="Times New Roman" w:hAnsi="Times New Roman" w:cs="Times New Roman"/>
          <w:sz w:val="24"/>
          <w:szCs w:val="24"/>
        </w:rPr>
        <w:t>2022</w:t>
      </w:r>
      <w:r w:rsidR="00D33AF5" w:rsidRPr="008E50A0">
        <w:rPr>
          <w:rFonts w:ascii="Times New Roman" w:hAnsi="Times New Roman" w:cs="Times New Roman"/>
          <w:sz w:val="24"/>
          <w:szCs w:val="24"/>
        </w:rPr>
        <w:t xml:space="preserve"> yı</w:t>
      </w:r>
      <w:r w:rsidR="00B72E23" w:rsidRPr="008E50A0">
        <w:rPr>
          <w:rFonts w:ascii="Times New Roman" w:hAnsi="Times New Roman" w:cs="Times New Roman"/>
          <w:sz w:val="24"/>
          <w:szCs w:val="24"/>
        </w:rPr>
        <w:t xml:space="preserve">lı </w:t>
      </w:r>
      <w:r w:rsidR="00A33D03" w:rsidRPr="008E50A0">
        <w:rPr>
          <w:rFonts w:ascii="Times New Roman" w:hAnsi="Times New Roman" w:cs="Times New Roman"/>
          <w:sz w:val="24"/>
          <w:szCs w:val="24"/>
        </w:rPr>
        <w:t>personel giderleri n</w:t>
      </w:r>
      <w:r w:rsidR="006C595C" w:rsidRPr="008E50A0">
        <w:rPr>
          <w:rFonts w:ascii="Times New Roman" w:hAnsi="Times New Roman" w:cs="Times New Roman"/>
          <w:sz w:val="24"/>
          <w:szCs w:val="24"/>
        </w:rPr>
        <w:t xml:space="preserve">et </w:t>
      </w:r>
      <w:r w:rsidR="00A33D03" w:rsidRPr="008E50A0">
        <w:rPr>
          <w:rFonts w:ascii="Times New Roman" w:hAnsi="Times New Roman" w:cs="Times New Roman"/>
          <w:sz w:val="24"/>
          <w:szCs w:val="24"/>
        </w:rPr>
        <w:t>b</w:t>
      </w:r>
      <w:r w:rsidR="00572EED" w:rsidRPr="008E50A0">
        <w:rPr>
          <w:rFonts w:ascii="Times New Roman" w:hAnsi="Times New Roman" w:cs="Times New Roman"/>
          <w:sz w:val="24"/>
          <w:szCs w:val="24"/>
        </w:rPr>
        <w:t xml:space="preserve">ütçe ödeneğinin </w:t>
      </w:r>
      <w:r w:rsidR="003A5F9F" w:rsidRPr="008E50A0">
        <w:rPr>
          <w:rFonts w:ascii="Times New Roman" w:hAnsi="Times New Roman" w:cs="Times New Roman"/>
          <w:sz w:val="24"/>
          <w:szCs w:val="24"/>
        </w:rPr>
        <w:t>%.</w:t>
      </w:r>
      <w:r w:rsidR="00CD7B09" w:rsidRPr="008E50A0">
        <w:rPr>
          <w:rFonts w:ascii="Times New Roman" w:hAnsi="Times New Roman" w:cs="Times New Roman"/>
          <w:sz w:val="24"/>
          <w:szCs w:val="24"/>
        </w:rPr>
        <w:t>1</w:t>
      </w:r>
      <w:r w:rsidR="00C01306">
        <w:rPr>
          <w:rFonts w:ascii="Times New Roman" w:hAnsi="Times New Roman" w:cs="Times New Roman"/>
          <w:sz w:val="24"/>
          <w:szCs w:val="24"/>
        </w:rPr>
        <w:t>39</w:t>
      </w:r>
      <w:r w:rsidR="00A33D03" w:rsidRPr="008E50A0">
        <w:rPr>
          <w:rFonts w:ascii="Times New Roman" w:hAnsi="Times New Roman" w:cs="Times New Roman"/>
          <w:sz w:val="24"/>
          <w:szCs w:val="24"/>
        </w:rPr>
        <w:t xml:space="preserve"> </w:t>
      </w:r>
      <w:r w:rsidR="00CD7B09" w:rsidRPr="008E50A0">
        <w:rPr>
          <w:rFonts w:ascii="Times New Roman" w:hAnsi="Times New Roman" w:cs="Times New Roman"/>
          <w:sz w:val="24"/>
          <w:szCs w:val="24"/>
        </w:rPr>
        <w:t>‘</w:t>
      </w:r>
      <w:r w:rsidR="00266CC6">
        <w:rPr>
          <w:rFonts w:ascii="Times New Roman" w:hAnsi="Times New Roman" w:cs="Times New Roman"/>
          <w:sz w:val="24"/>
          <w:szCs w:val="24"/>
        </w:rPr>
        <w:t>u</w:t>
      </w:r>
      <w:r w:rsidR="003A5F9F" w:rsidRPr="008E50A0">
        <w:rPr>
          <w:rFonts w:ascii="Times New Roman" w:hAnsi="Times New Roman" w:cs="Times New Roman"/>
          <w:sz w:val="24"/>
          <w:szCs w:val="24"/>
        </w:rPr>
        <w:t xml:space="preserve"> </w:t>
      </w:r>
      <w:r w:rsidR="00D33AF5" w:rsidRPr="008E50A0">
        <w:rPr>
          <w:rFonts w:ascii="Times New Roman" w:hAnsi="Times New Roman" w:cs="Times New Roman"/>
          <w:sz w:val="24"/>
          <w:szCs w:val="24"/>
        </w:rPr>
        <w:t xml:space="preserve">olacağı tahmin edilmektedir. </w:t>
      </w:r>
    </w:p>
    <w:p w:rsidR="00E840B0" w:rsidRPr="008E50A0" w:rsidRDefault="00E840B0" w:rsidP="00F42ADE">
      <w:pPr>
        <w:pStyle w:val="Default"/>
        <w:jc w:val="both"/>
        <w:rPr>
          <w:b w:val="0"/>
        </w:rPr>
      </w:pPr>
    </w:p>
    <w:p w:rsidR="00D33AF5" w:rsidRPr="008E50A0" w:rsidRDefault="00D33AF5" w:rsidP="00A33D03">
      <w:pPr>
        <w:pStyle w:val="Default"/>
        <w:spacing w:after="60"/>
        <w:jc w:val="both"/>
      </w:pPr>
      <w:r w:rsidRPr="008E50A0">
        <w:t xml:space="preserve">2- Sosyal Güvenlik Kurumlarına Devlet Primi Giderleri </w:t>
      </w:r>
    </w:p>
    <w:p w:rsidR="00D33AF5" w:rsidRPr="008E50A0" w:rsidRDefault="00502FDA" w:rsidP="00BD79A8">
      <w:pPr>
        <w:jc w:val="both"/>
        <w:rPr>
          <w:rFonts w:ascii="Times New Roman" w:hAnsi="Times New Roman" w:cs="Times New Roman"/>
          <w:sz w:val="24"/>
          <w:szCs w:val="24"/>
        </w:rPr>
      </w:pPr>
      <w:r w:rsidRPr="008E50A0">
        <w:rPr>
          <w:rFonts w:ascii="Times New Roman" w:hAnsi="Times New Roman" w:cs="Times New Roman"/>
          <w:color w:val="000000" w:themeColor="text1"/>
          <w:sz w:val="24"/>
          <w:szCs w:val="24"/>
        </w:rPr>
        <w:t xml:space="preserve">Ocak–Haziran </w:t>
      </w:r>
      <w:r w:rsidR="008B6E25" w:rsidRPr="008E50A0">
        <w:rPr>
          <w:rFonts w:ascii="Times New Roman" w:hAnsi="Times New Roman" w:cs="Times New Roman"/>
          <w:color w:val="000000" w:themeColor="text1"/>
          <w:sz w:val="24"/>
          <w:szCs w:val="24"/>
        </w:rPr>
        <w:t>2022</w:t>
      </w:r>
      <w:r w:rsidRPr="008E50A0">
        <w:rPr>
          <w:rFonts w:ascii="Times New Roman" w:hAnsi="Times New Roman" w:cs="Times New Roman"/>
          <w:color w:val="000000" w:themeColor="text1"/>
          <w:sz w:val="24"/>
          <w:szCs w:val="24"/>
        </w:rPr>
        <w:t xml:space="preserve"> döneminde</w:t>
      </w:r>
      <w:r w:rsidR="00A33D03" w:rsidRPr="008E50A0">
        <w:rPr>
          <w:rFonts w:ascii="Times New Roman" w:hAnsi="Times New Roman" w:cs="Times New Roman"/>
          <w:color w:val="000000" w:themeColor="text1"/>
          <w:sz w:val="24"/>
          <w:szCs w:val="24"/>
        </w:rPr>
        <w:t xml:space="preserve"> </w:t>
      </w:r>
      <w:r w:rsidR="008E50A0" w:rsidRPr="008E50A0">
        <w:rPr>
          <w:rFonts w:ascii="Times New Roman" w:hAnsi="Times New Roman" w:cs="Times New Roman"/>
          <w:color w:val="000000"/>
          <w:sz w:val="24"/>
          <w:szCs w:val="24"/>
        </w:rPr>
        <w:t xml:space="preserve">5.349.758,08 </w:t>
      </w:r>
      <w:r w:rsidR="00D33AF5" w:rsidRPr="008E50A0">
        <w:rPr>
          <w:rFonts w:ascii="Times New Roman" w:hAnsi="Times New Roman" w:cs="Times New Roman"/>
          <w:color w:val="000000" w:themeColor="text1"/>
          <w:sz w:val="24"/>
          <w:szCs w:val="24"/>
        </w:rPr>
        <w:t>TL olan sosyal güvenlik kurumlarına devlet primi giderlerinin</w:t>
      </w:r>
      <w:r w:rsidRPr="008E50A0">
        <w:rPr>
          <w:rFonts w:ascii="Times New Roman" w:hAnsi="Times New Roman" w:cs="Times New Roman"/>
          <w:sz w:val="24"/>
          <w:szCs w:val="24"/>
        </w:rPr>
        <w:t xml:space="preserve"> Temmuz–Aralık </w:t>
      </w:r>
      <w:r w:rsidR="008B6E25" w:rsidRPr="008E50A0">
        <w:rPr>
          <w:rFonts w:ascii="Times New Roman" w:hAnsi="Times New Roman" w:cs="Times New Roman"/>
          <w:sz w:val="24"/>
          <w:szCs w:val="24"/>
        </w:rPr>
        <w:t>2022</w:t>
      </w:r>
      <w:r w:rsidRPr="008E50A0">
        <w:rPr>
          <w:rFonts w:ascii="Times New Roman" w:hAnsi="Times New Roman" w:cs="Times New Roman"/>
          <w:sz w:val="24"/>
          <w:szCs w:val="24"/>
        </w:rPr>
        <w:t xml:space="preserve"> döneminde</w:t>
      </w:r>
      <w:r w:rsidR="00A33D03" w:rsidRPr="008E50A0">
        <w:rPr>
          <w:rFonts w:ascii="Times New Roman" w:hAnsi="Times New Roman" w:cs="Times New Roman"/>
          <w:sz w:val="24"/>
          <w:szCs w:val="24"/>
        </w:rPr>
        <w:t xml:space="preserve"> </w:t>
      </w:r>
      <w:r w:rsidR="008E50A0" w:rsidRPr="008E50A0">
        <w:rPr>
          <w:rFonts w:ascii="Times New Roman" w:hAnsi="Times New Roman" w:cs="Times New Roman"/>
          <w:color w:val="000000"/>
          <w:sz w:val="24"/>
          <w:szCs w:val="24"/>
        </w:rPr>
        <w:t>7.</w:t>
      </w:r>
      <w:r w:rsidR="00C01306">
        <w:rPr>
          <w:rFonts w:ascii="Times New Roman" w:hAnsi="Times New Roman" w:cs="Times New Roman"/>
          <w:color w:val="000000"/>
          <w:sz w:val="24"/>
          <w:szCs w:val="24"/>
        </w:rPr>
        <w:t>284.000,00</w:t>
      </w:r>
      <w:r w:rsidR="008E50A0" w:rsidRPr="008E50A0">
        <w:rPr>
          <w:rFonts w:ascii="Times New Roman" w:hAnsi="Times New Roman" w:cs="Times New Roman"/>
          <w:color w:val="000000"/>
          <w:sz w:val="24"/>
          <w:szCs w:val="24"/>
        </w:rPr>
        <w:t xml:space="preserve"> TL </w:t>
      </w:r>
      <w:r w:rsidR="00D33AF5" w:rsidRPr="008E50A0">
        <w:rPr>
          <w:rFonts w:ascii="Times New Roman" w:hAnsi="Times New Roman" w:cs="Times New Roman"/>
          <w:sz w:val="24"/>
          <w:szCs w:val="24"/>
        </w:rPr>
        <w:t>olması beklenmektedir. Sosyal güvenlik kurumlarına devlet primi giderlerinde</w:t>
      </w:r>
      <w:r w:rsidRPr="008E50A0">
        <w:rPr>
          <w:rFonts w:ascii="Times New Roman" w:hAnsi="Times New Roman" w:cs="Times New Roman"/>
          <w:sz w:val="24"/>
          <w:szCs w:val="24"/>
        </w:rPr>
        <w:t xml:space="preserve"> yılsonu gerçekleşmelerinin </w:t>
      </w:r>
      <w:r w:rsidR="008B6E25" w:rsidRPr="008E50A0">
        <w:rPr>
          <w:rFonts w:ascii="Times New Roman" w:hAnsi="Times New Roman" w:cs="Times New Roman"/>
          <w:sz w:val="24"/>
          <w:szCs w:val="24"/>
        </w:rPr>
        <w:t>2022</w:t>
      </w:r>
      <w:r w:rsidR="00D33AF5" w:rsidRPr="008E50A0">
        <w:rPr>
          <w:rFonts w:ascii="Times New Roman" w:hAnsi="Times New Roman" w:cs="Times New Roman"/>
          <w:sz w:val="24"/>
          <w:szCs w:val="24"/>
        </w:rPr>
        <w:t xml:space="preserve"> </w:t>
      </w:r>
      <w:proofErr w:type="gramStart"/>
      <w:r w:rsidR="00D33AF5" w:rsidRPr="008E50A0">
        <w:rPr>
          <w:rFonts w:ascii="Times New Roman" w:hAnsi="Times New Roman" w:cs="Times New Roman"/>
          <w:sz w:val="24"/>
          <w:szCs w:val="24"/>
        </w:rPr>
        <w:t xml:space="preserve">yılı </w:t>
      </w:r>
      <w:r w:rsidR="00A33D03" w:rsidRPr="008E50A0">
        <w:rPr>
          <w:rFonts w:ascii="Times New Roman" w:hAnsi="Times New Roman" w:cs="Times New Roman"/>
          <w:sz w:val="24"/>
          <w:szCs w:val="24"/>
        </w:rPr>
        <w:t xml:space="preserve"> sosyal</w:t>
      </w:r>
      <w:proofErr w:type="gramEnd"/>
      <w:r w:rsidR="00A33D03" w:rsidRPr="008E50A0">
        <w:rPr>
          <w:rFonts w:ascii="Times New Roman" w:hAnsi="Times New Roman" w:cs="Times New Roman"/>
          <w:sz w:val="24"/>
          <w:szCs w:val="24"/>
        </w:rPr>
        <w:t xml:space="preserve"> güvenlik kurumlarına devlet primi giderleri n</w:t>
      </w:r>
      <w:r w:rsidR="006C595C" w:rsidRPr="008E50A0">
        <w:rPr>
          <w:rFonts w:ascii="Times New Roman" w:hAnsi="Times New Roman" w:cs="Times New Roman"/>
          <w:sz w:val="24"/>
          <w:szCs w:val="24"/>
        </w:rPr>
        <w:t xml:space="preserve">et </w:t>
      </w:r>
      <w:r w:rsidR="00A33D03" w:rsidRPr="008E50A0">
        <w:rPr>
          <w:rFonts w:ascii="Times New Roman" w:hAnsi="Times New Roman" w:cs="Times New Roman"/>
          <w:sz w:val="24"/>
          <w:szCs w:val="24"/>
        </w:rPr>
        <w:t>b</w:t>
      </w:r>
      <w:r w:rsidR="006C595C" w:rsidRPr="008E50A0">
        <w:rPr>
          <w:rFonts w:ascii="Times New Roman" w:hAnsi="Times New Roman" w:cs="Times New Roman"/>
          <w:sz w:val="24"/>
          <w:szCs w:val="24"/>
        </w:rPr>
        <w:t>ütçe ödeneğinin</w:t>
      </w:r>
      <w:r w:rsidR="00123FD5" w:rsidRPr="008E50A0">
        <w:rPr>
          <w:rFonts w:ascii="Times New Roman" w:hAnsi="Times New Roman" w:cs="Times New Roman"/>
          <w:sz w:val="24"/>
          <w:szCs w:val="24"/>
        </w:rPr>
        <w:t xml:space="preserve"> </w:t>
      </w:r>
      <w:r w:rsidR="003A5F9F" w:rsidRPr="008E50A0">
        <w:rPr>
          <w:rFonts w:ascii="Times New Roman" w:hAnsi="Times New Roman" w:cs="Times New Roman"/>
          <w:sz w:val="24"/>
          <w:szCs w:val="24"/>
        </w:rPr>
        <w:t>%</w:t>
      </w:r>
      <w:r w:rsidR="00A33D03" w:rsidRPr="008E50A0">
        <w:rPr>
          <w:rFonts w:ascii="Times New Roman" w:hAnsi="Times New Roman" w:cs="Times New Roman"/>
          <w:sz w:val="24"/>
          <w:szCs w:val="24"/>
        </w:rPr>
        <w:t xml:space="preserve"> </w:t>
      </w:r>
      <w:r w:rsidR="00CD7B09" w:rsidRPr="008E50A0">
        <w:rPr>
          <w:rFonts w:ascii="Times New Roman" w:hAnsi="Times New Roman" w:cs="Times New Roman"/>
          <w:sz w:val="24"/>
          <w:szCs w:val="24"/>
        </w:rPr>
        <w:t>1</w:t>
      </w:r>
      <w:r w:rsidR="00C01306">
        <w:rPr>
          <w:rFonts w:ascii="Times New Roman" w:hAnsi="Times New Roman" w:cs="Times New Roman"/>
          <w:sz w:val="24"/>
          <w:szCs w:val="24"/>
        </w:rPr>
        <w:t>18</w:t>
      </w:r>
      <w:r w:rsidR="00CD7B09" w:rsidRPr="008E50A0">
        <w:rPr>
          <w:rFonts w:ascii="Times New Roman" w:hAnsi="Times New Roman" w:cs="Times New Roman"/>
          <w:sz w:val="24"/>
          <w:szCs w:val="24"/>
        </w:rPr>
        <w:t>’</w:t>
      </w:r>
      <w:r w:rsidR="00123FD5" w:rsidRPr="008E50A0">
        <w:rPr>
          <w:rFonts w:ascii="Times New Roman" w:hAnsi="Times New Roman" w:cs="Times New Roman"/>
          <w:sz w:val="24"/>
          <w:szCs w:val="24"/>
        </w:rPr>
        <w:t xml:space="preserve"> </w:t>
      </w:r>
      <w:r w:rsidR="008E50A0" w:rsidRPr="008E50A0">
        <w:rPr>
          <w:rFonts w:ascii="Times New Roman" w:hAnsi="Times New Roman" w:cs="Times New Roman"/>
          <w:sz w:val="24"/>
          <w:szCs w:val="24"/>
        </w:rPr>
        <w:t>s</w:t>
      </w:r>
      <w:r w:rsidR="00415A79" w:rsidRPr="008E50A0">
        <w:rPr>
          <w:rFonts w:ascii="Times New Roman" w:hAnsi="Times New Roman" w:cs="Times New Roman"/>
          <w:sz w:val="24"/>
          <w:szCs w:val="24"/>
        </w:rPr>
        <w:t>i</w:t>
      </w:r>
      <w:r w:rsidR="00D33AF5" w:rsidRPr="008E50A0">
        <w:rPr>
          <w:rFonts w:ascii="Times New Roman" w:hAnsi="Times New Roman" w:cs="Times New Roman"/>
          <w:sz w:val="24"/>
          <w:szCs w:val="24"/>
        </w:rPr>
        <w:t xml:space="preserve"> olacağı tahmin edilmektedir. </w:t>
      </w:r>
    </w:p>
    <w:p w:rsidR="00E840B0" w:rsidRPr="008E50A0" w:rsidRDefault="00E840B0" w:rsidP="00F42ADE">
      <w:pPr>
        <w:pStyle w:val="Default"/>
        <w:jc w:val="both"/>
        <w:rPr>
          <w:b w:val="0"/>
        </w:rPr>
      </w:pPr>
    </w:p>
    <w:p w:rsidR="00D33AF5" w:rsidRPr="008E50A0" w:rsidRDefault="00D33AF5" w:rsidP="00F42ADE">
      <w:pPr>
        <w:pStyle w:val="Default"/>
        <w:jc w:val="both"/>
      </w:pPr>
      <w:r w:rsidRPr="008E50A0">
        <w:t xml:space="preserve">3- Mal ve Hizmet Alım Giderleri </w:t>
      </w:r>
    </w:p>
    <w:p w:rsidR="00D33AF5" w:rsidRPr="008E50A0" w:rsidRDefault="00502FDA" w:rsidP="00F42ADE">
      <w:pPr>
        <w:pStyle w:val="Default"/>
        <w:jc w:val="both"/>
        <w:rPr>
          <w:b w:val="0"/>
        </w:rPr>
      </w:pPr>
      <w:r w:rsidRPr="008E50A0">
        <w:rPr>
          <w:b w:val="0"/>
          <w:color w:val="000000" w:themeColor="text1"/>
        </w:rPr>
        <w:t xml:space="preserve">Ocak–Haziran </w:t>
      </w:r>
      <w:r w:rsidR="008B6E25" w:rsidRPr="008E50A0">
        <w:rPr>
          <w:b w:val="0"/>
          <w:color w:val="000000" w:themeColor="text1"/>
        </w:rPr>
        <w:t>2022</w:t>
      </w:r>
      <w:r w:rsidRPr="008E50A0">
        <w:rPr>
          <w:b w:val="0"/>
          <w:color w:val="000000" w:themeColor="text1"/>
        </w:rPr>
        <w:t xml:space="preserve"> döneminde </w:t>
      </w:r>
      <w:r w:rsidR="008E50A0" w:rsidRPr="008E50A0">
        <w:rPr>
          <w:b w:val="0"/>
          <w:color w:val="000000"/>
        </w:rPr>
        <w:t xml:space="preserve">105.455.839,83 </w:t>
      </w:r>
      <w:proofErr w:type="spellStart"/>
      <w:r w:rsidR="00913E8A" w:rsidRPr="008E50A0">
        <w:rPr>
          <w:b w:val="0"/>
          <w:color w:val="000000"/>
        </w:rPr>
        <w:t>TL</w:t>
      </w:r>
      <w:r w:rsidR="00D33AF5" w:rsidRPr="008E50A0">
        <w:rPr>
          <w:b w:val="0"/>
          <w:color w:val="000000" w:themeColor="text1"/>
        </w:rPr>
        <w:t>olan</w:t>
      </w:r>
      <w:proofErr w:type="spellEnd"/>
      <w:r w:rsidR="00D33AF5" w:rsidRPr="008E50A0">
        <w:rPr>
          <w:b w:val="0"/>
          <w:color w:val="000000" w:themeColor="text1"/>
        </w:rPr>
        <w:t xml:space="preserve"> mal ve hizmet alım giderlerinin</w:t>
      </w:r>
      <w:r w:rsidRPr="008E50A0">
        <w:rPr>
          <w:b w:val="0"/>
        </w:rPr>
        <w:t xml:space="preserve"> Temmuz–Aralık </w:t>
      </w:r>
      <w:r w:rsidR="008B6E25" w:rsidRPr="008E50A0">
        <w:rPr>
          <w:b w:val="0"/>
        </w:rPr>
        <w:t>2022</w:t>
      </w:r>
      <w:r w:rsidRPr="008E50A0">
        <w:rPr>
          <w:b w:val="0"/>
        </w:rPr>
        <w:t xml:space="preserve"> döneminde </w:t>
      </w:r>
      <w:r w:rsidR="008E50A0" w:rsidRPr="008E50A0">
        <w:rPr>
          <w:b w:val="0"/>
          <w:color w:val="000000"/>
        </w:rPr>
        <w:t>1</w:t>
      </w:r>
      <w:r w:rsidR="00C01306">
        <w:rPr>
          <w:b w:val="0"/>
          <w:color w:val="000000"/>
        </w:rPr>
        <w:t>76.799.420</w:t>
      </w:r>
      <w:r w:rsidR="008E50A0" w:rsidRPr="008E50A0">
        <w:rPr>
          <w:b w:val="0"/>
          <w:color w:val="000000"/>
        </w:rPr>
        <w:t xml:space="preserve">,00 </w:t>
      </w:r>
      <w:r w:rsidR="00D33AF5" w:rsidRPr="008E50A0">
        <w:rPr>
          <w:b w:val="0"/>
        </w:rPr>
        <w:t>TL olması beklenmektedir. Mal ve hizmet alım giderlerinde y</w:t>
      </w:r>
      <w:r w:rsidR="00E840B0" w:rsidRPr="008E50A0">
        <w:rPr>
          <w:b w:val="0"/>
        </w:rPr>
        <w:t xml:space="preserve">ılsonu gerçekleşmelerinin </w:t>
      </w:r>
      <w:r w:rsidR="008B6E25" w:rsidRPr="008E50A0">
        <w:rPr>
          <w:b w:val="0"/>
        </w:rPr>
        <w:t>2022</w:t>
      </w:r>
      <w:r w:rsidR="00D33AF5" w:rsidRPr="008E50A0">
        <w:rPr>
          <w:b w:val="0"/>
        </w:rPr>
        <w:t xml:space="preserve"> yılı </w:t>
      </w:r>
      <w:r w:rsidR="006C595C" w:rsidRPr="008E50A0">
        <w:rPr>
          <w:b w:val="0"/>
        </w:rPr>
        <w:t>Net Bütçe deneğinin</w:t>
      </w:r>
      <w:r w:rsidR="007F6F5E" w:rsidRPr="008E50A0">
        <w:rPr>
          <w:b w:val="0"/>
        </w:rPr>
        <w:t xml:space="preserve"> </w:t>
      </w:r>
      <w:r w:rsidR="003A5F9F" w:rsidRPr="008E50A0">
        <w:rPr>
          <w:b w:val="0"/>
        </w:rPr>
        <w:t>%.</w:t>
      </w:r>
      <w:r w:rsidR="007F6F5E" w:rsidRPr="008E50A0">
        <w:rPr>
          <w:b w:val="0"/>
        </w:rPr>
        <w:t xml:space="preserve"> </w:t>
      </w:r>
      <w:r w:rsidR="008E50A0" w:rsidRPr="008E50A0">
        <w:rPr>
          <w:b w:val="0"/>
        </w:rPr>
        <w:t>1</w:t>
      </w:r>
      <w:r w:rsidR="00C01306">
        <w:rPr>
          <w:b w:val="0"/>
        </w:rPr>
        <w:t>17</w:t>
      </w:r>
      <w:r w:rsidR="00CD7B09" w:rsidRPr="008E50A0">
        <w:rPr>
          <w:b w:val="0"/>
        </w:rPr>
        <w:t>’</w:t>
      </w:r>
      <w:r w:rsidR="008E50A0" w:rsidRPr="008E50A0">
        <w:rPr>
          <w:b w:val="0"/>
        </w:rPr>
        <w:t>s</w:t>
      </w:r>
      <w:r w:rsidR="00CD7B09" w:rsidRPr="008E50A0">
        <w:rPr>
          <w:b w:val="0"/>
        </w:rPr>
        <w:t>i</w:t>
      </w:r>
      <w:r w:rsidR="00D33AF5" w:rsidRPr="008E50A0">
        <w:rPr>
          <w:b w:val="0"/>
        </w:rPr>
        <w:t xml:space="preserve"> olacağı tahmin edilmektedir. </w:t>
      </w:r>
    </w:p>
    <w:p w:rsidR="00E840B0" w:rsidRDefault="00E840B0" w:rsidP="00F42ADE">
      <w:pPr>
        <w:pStyle w:val="Default"/>
        <w:jc w:val="both"/>
        <w:rPr>
          <w:b w:val="0"/>
        </w:rPr>
      </w:pPr>
    </w:p>
    <w:p w:rsidR="00266CC6" w:rsidRDefault="00266CC6" w:rsidP="00F42ADE">
      <w:pPr>
        <w:pStyle w:val="Default"/>
        <w:jc w:val="both"/>
        <w:rPr>
          <w:b w:val="0"/>
        </w:rPr>
      </w:pPr>
    </w:p>
    <w:p w:rsidR="00266CC6" w:rsidRDefault="00266CC6" w:rsidP="00F42ADE">
      <w:pPr>
        <w:pStyle w:val="Default"/>
        <w:jc w:val="both"/>
        <w:rPr>
          <w:b w:val="0"/>
        </w:rPr>
      </w:pPr>
    </w:p>
    <w:p w:rsidR="00266CC6" w:rsidRPr="00BD65DB" w:rsidRDefault="00266CC6" w:rsidP="00F42ADE">
      <w:pPr>
        <w:pStyle w:val="Default"/>
        <w:jc w:val="both"/>
        <w:rPr>
          <w:b w:val="0"/>
        </w:rPr>
      </w:pPr>
    </w:p>
    <w:p w:rsidR="00D33AF5" w:rsidRPr="00BD65DB" w:rsidRDefault="00D33AF5" w:rsidP="00A33D03">
      <w:pPr>
        <w:pStyle w:val="Default"/>
        <w:spacing w:after="60"/>
        <w:jc w:val="both"/>
      </w:pPr>
      <w:r w:rsidRPr="00BD65DB">
        <w:lastRenderedPageBreak/>
        <w:t xml:space="preserve">4- Faiz Gideri </w:t>
      </w:r>
    </w:p>
    <w:p w:rsidR="00D33AF5" w:rsidRPr="00362093" w:rsidRDefault="00E840B0" w:rsidP="00CA658F">
      <w:pPr>
        <w:jc w:val="both"/>
        <w:rPr>
          <w:rFonts w:ascii="Times New Roman" w:hAnsi="Times New Roman" w:cs="Times New Roman"/>
          <w:sz w:val="24"/>
          <w:szCs w:val="24"/>
        </w:rPr>
      </w:pPr>
      <w:r w:rsidRPr="00362093">
        <w:rPr>
          <w:rFonts w:ascii="Times New Roman" w:hAnsi="Times New Roman" w:cs="Times New Roman"/>
          <w:sz w:val="24"/>
          <w:szCs w:val="24"/>
        </w:rPr>
        <w:t xml:space="preserve">Ocak-Haziran </w:t>
      </w:r>
      <w:r w:rsidR="008B6E25">
        <w:rPr>
          <w:rFonts w:ascii="Times New Roman" w:hAnsi="Times New Roman" w:cs="Times New Roman"/>
          <w:sz w:val="24"/>
          <w:szCs w:val="24"/>
        </w:rPr>
        <w:t>2022</w:t>
      </w:r>
      <w:r w:rsidR="003A5F9F" w:rsidRPr="00362093">
        <w:rPr>
          <w:rFonts w:ascii="Times New Roman" w:hAnsi="Times New Roman" w:cs="Times New Roman"/>
          <w:sz w:val="24"/>
          <w:szCs w:val="24"/>
        </w:rPr>
        <w:t xml:space="preserve"> </w:t>
      </w:r>
      <w:r w:rsidR="008B4628" w:rsidRPr="008E50A0">
        <w:rPr>
          <w:rFonts w:ascii="Times New Roman" w:hAnsi="Times New Roman" w:cs="Times New Roman"/>
          <w:sz w:val="24"/>
          <w:szCs w:val="24"/>
        </w:rPr>
        <w:t xml:space="preserve">döneminde </w:t>
      </w:r>
      <w:r w:rsidR="008E50A0" w:rsidRPr="008E50A0">
        <w:rPr>
          <w:rFonts w:ascii="Times New Roman" w:hAnsi="Times New Roman" w:cs="Times New Roman"/>
          <w:color w:val="000000"/>
          <w:sz w:val="24"/>
          <w:szCs w:val="24"/>
        </w:rPr>
        <w:t>2.483.705,44</w:t>
      </w:r>
      <w:r w:rsidR="008E50A0">
        <w:rPr>
          <w:rFonts w:ascii="Calibri" w:hAnsi="Calibri" w:cs="Calibri"/>
          <w:color w:val="000000"/>
          <w:sz w:val="21"/>
          <w:szCs w:val="21"/>
        </w:rPr>
        <w:t xml:space="preserve"> </w:t>
      </w:r>
      <w:r w:rsidR="00D33AF5" w:rsidRPr="00362093">
        <w:rPr>
          <w:rFonts w:ascii="Times New Roman" w:hAnsi="Times New Roman" w:cs="Times New Roman"/>
          <w:sz w:val="24"/>
          <w:szCs w:val="24"/>
        </w:rPr>
        <w:t xml:space="preserve">TL </w:t>
      </w:r>
      <w:r w:rsidR="00780105" w:rsidRPr="00362093">
        <w:rPr>
          <w:rFonts w:ascii="Times New Roman" w:hAnsi="Times New Roman" w:cs="Times New Roman"/>
          <w:sz w:val="24"/>
          <w:szCs w:val="24"/>
        </w:rPr>
        <w:t>faiz</w:t>
      </w:r>
      <w:r w:rsidR="003A5F9F" w:rsidRPr="00362093">
        <w:rPr>
          <w:rFonts w:ascii="Times New Roman" w:hAnsi="Times New Roman" w:cs="Times New Roman"/>
          <w:sz w:val="24"/>
          <w:szCs w:val="24"/>
        </w:rPr>
        <w:t xml:space="preserve"> </w:t>
      </w:r>
      <w:r w:rsidR="00D33AF5" w:rsidRPr="00362093">
        <w:rPr>
          <w:rFonts w:ascii="Times New Roman" w:hAnsi="Times New Roman" w:cs="Times New Roman"/>
          <w:sz w:val="24"/>
          <w:szCs w:val="24"/>
        </w:rPr>
        <w:t xml:space="preserve">olan giderin </w:t>
      </w:r>
      <w:r w:rsidRPr="00362093">
        <w:rPr>
          <w:rFonts w:ascii="Times New Roman" w:hAnsi="Times New Roman" w:cs="Times New Roman"/>
          <w:sz w:val="24"/>
          <w:szCs w:val="24"/>
        </w:rPr>
        <w:t>T</w:t>
      </w:r>
      <w:r w:rsidR="00D33AF5" w:rsidRPr="00362093">
        <w:rPr>
          <w:rFonts w:ascii="Times New Roman" w:hAnsi="Times New Roman" w:cs="Times New Roman"/>
          <w:sz w:val="24"/>
          <w:szCs w:val="24"/>
        </w:rPr>
        <w:t>emmuz-Aralık</w:t>
      </w:r>
      <w:r w:rsidR="003A5F9F" w:rsidRPr="00362093">
        <w:rPr>
          <w:rFonts w:ascii="Times New Roman" w:hAnsi="Times New Roman" w:cs="Times New Roman"/>
          <w:sz w:val="24"/>
          <w:szCs w:val="24"/>
        </w:rPr>
        <w:t xml:space="preserve"> </w:t>
      </w:r>
      <w:r w:rsidRPr="00362093">
        <w:rPr>
          <w:rFonts w:ascii="Times New Roman" w:hAnsi="Times New Roman" w:cs="Times New Roman"/>
          <w:sz w:val="24"/>
          <w:szCs w:val="24"/>
        </w:rPr>
        <w:t xml:space="preserve">döneminde </w:t>
      </w:r>
      <w:r w:rsidR="00C01306" w:rsidRPr="00C01306">
        <w:rPr>
          <w:rFonts w:ascii="Times New Roman" w:hAnsi="Times New Roman" w:cs="Times New Roman"/>
          <w:color w:val="000000"/>
          <w:sz w:val="24"/>
          <w:szCs w:val="24"/>
        </w:rPr>
        <w:t>2.116.000,00</w:t>
      </w:r>
      <w:r w:rsidR="00C01306">
        <w:rPr>
          <w:rFonts w:ascii="Calibri" w:hAnsi="Calibri" w:cs="Calibri"/>
          <w:color w:val="000000"/>
        </w:rPr>
        <w:t xml:space="preserve"> </w:t>
      </w:r>
      <w:r w:rsidR="009915A7" w:rsidRPr="00362093">
        <w:rPr>
          <w:rFonts w:ascii="Times New Roman" w:hAnsi="Times New Roman" w:cs="Times New Roman"/>
          <w:color w:val="000000"/>
          <w:sz w:val="24"/>
          <w:szCs w:val="24"/>
        </w:rPr>
        <w:t>TL</w:t>
      </w:r>
      <w:r w:rsidR="008B4628" w:rsidRPr="00362093">
        <w:rPr>
          <w:rFonts w:ascii="Times New Roman" w:hAnsi="Times New Roman" w:cs="Times New Roman"/>
          <w:sz w:val="24"/>
          <w:szCs w:val="24"/>
        </w:rPr>
        <w:t xml:space="preserve"> olması beklenmektedir. Faiz Giderlerinin yılsonu gerçekleşmele</w:t>
      </w:r>
      <w:r w:rsidR="00B72E23" w:rsidRPr="00362093">
        <w:rPr>
          <w:rFonts w:ascii="Times New Roman" w:hAnsi="Times New Roman" w:cs="Times New Roman"/>
          <w:sz w:val="24"/>
          <w:szCs w:val="24"/>
        </w:rPr>
        <w:t xml:space="preserve">rinin </w:t>
      </w:r>
      <w:r w:rsidR="006C595C" w:rsidRPr="00362093">
        <w:rPr>
          <w:rFonts w:ascii="Times New Roman" w:hAnsi="Times New Roman" w:cs="Times New Roman"/>
          <w:sz w:val="24"/>
          <w:szCs w:val="24"/>
        </w:rPr>
        <w:t>Net Bütçe</w:t>
      </w:r>
      <w:r w:rsidR="00B72E23" w:rsidRPr="00362093">
        <w:rPr>
          <w:rFonts w:ascii="Times New Roman" w:hAnsi="Times New Roman" w:cs="Times New Roman"/>
          <w:sz w:val="24"/>
          <w:szCs w:val="24"/>
        </w:rPr>
        <w:t xml:space="preserve"> ödeneğinin </w:t>
      </w:r>
      <w:r w:rsidR="00B27DF9" w:rsidRPr="00362093">
        <w:rPr>
          <w:rFonts w:ascii="Times New Roman" w:hAnsi="Times New Roman" w:cs="Times New Roman"/>
          <w:sz w:val="24"/>
          <w:szCs w:val="24"/>
        </w:rPr>
        <w:t>%</w:t>
      </w:r>
      <w:r w:rsidR="007F6F5E" w:rsidRPr="00362093">
        <w:rPr>
          <w:rFonts w:ascii="Times New Roman" w:hAnsi="Times New Roman" w:cs="Times New Roman"/>
          <w:sz w:val="24"/>
          <w:szCs w:val="24"/>
        </w:rPr>
        <w:t xml:space="preserve"> </w:t>
      </w:r>
      <w:r w:rsidR="00C01306">
        <w:rPr>
          <w:rFonts w:ascii="Times New Roman" w:hAnsi="Times New Roman" w:cs="Times New Roman"/>
          <w:sz w:val="24"/>
          <w:szCs w:val="24"/>
        </w:rPr>
        <w:t>204</w:t>
      </w:r>
      <w:r w:rsidR="00CD7B09" w:rsidRPr="00362093">
        <w:rPr>
          <w:rFonts w:ascii="Times New Roman" w:hAnsi="Times New Roman" w:cs="Times New Roman"/>
          <w:sz w:val="24"/>
          <w:szCs w:val="24"/>
        </w:rPr>
        <w:t>’</w:t>
      </w:r>
      <w:r w:rsidR="008E50A0">
        <w:rPr>
          <w:rFonts w:ascii="Times New Roman" w:hAnsi="Times New Roman" w:cs="Times New Roman"/>
          <w:sz w:val="24"/>
          <w:szCs w:val="24"/>
        </w:rPr>
        <w:t>u</w:t>
      </w:r>
      <w:r w:rsidR="008B4628" w:rsidRPr="00362093">
        <w:rPr>
          <w:rFonts w:ascii="Times New Roman" w:hAnsi="Times New Roman" w:cs="Times New Roman"/>
          <w:sz w:val="24"/>
          <w:szCs w:val="24"/>
        </w:rPr>
        <w:t xml:space="preserve"> olması beklenmektedir.</w:t>
      </w:r>
    </w:p>
    <w:p w:rsidR="00E840B0" w:rsidRPr="00BD65DB" w:rsidRDefault="00E840B0" w:rsidP="00F42ADE">
      <w:pPr>
        <w:pStyle w:val="Default"/>
        <w:jc w:val="both"/>
        <w:rPr>
          <w:color w:val="FF0000"/>
        </w:rPr>
      </w:pPr>
    </w:p>
    <w:p w:rsidR="00D33AF5" w:rsidRPr="00BD65DB" w:rsidRDefault="00D33AF5" w:rsidP="007F6F5E">
      <w:pPr>
        <w:pStyle w:val="Default"/>
        <w:spacing w:after="60"/>
        <w:jc w:val="both"/>
      </w:pPr>
      <w:r w:rsidRPr="00BD65DB">
        <w:t>5- Cari Transferler</w:t>
      </w:r>
    </w:p>
    <w:p w:rsidR="00D33AF5" w:rsidRPr="00362093" w:rsidRDefault="003C50C0" w:rsidP="00F42ADE">
      <w:pPr>
        <w:pStyle w:val="Default"/>
        <w:jc w:val="both"/>
        <w:rPr>
          <w:b w:val="0"/>
        </w:rPr>
      </w:pPr>
      <w:r w:rsidRPr="008F6EFD">
        <w:rPr>
          <w:b w:val="0"/>
          <w:color w:val="000000" w:themeColor="text1"/>
        </w:rPr>
        <w:t xml:space="preserve">Ocak–Haziran </w:t>
      </w:r>
      <w:r w:rsidR="008B6E25" w:rsidRPr="008F6EFD">
        <w:rPr>
          <w:b w:val="0"/>
          <w:color w:val="000000" w:themeColor="text1"/>
        </w:rPr>
        <w:t>2022</w:t>
      </w:r>
      <w:r w:rsidR="00E840B0" w:rsidRPr="008F6EFD">
        <w:rPr>
          <w:b w:val="0"/>
          <w:color w:val="000000" w:themeColor="text1"/>
        </w:rPr>
        <w:t xml:space="preserve"> döneminde </w:t>
      </w:r>
      <w:r w:rsidR="008E50A0" w:rsidRPr="008F6EFD">
        <w:rPr>
          <w:b w:val="0"/>
          <w:color w:val="000000"/>
        </w:rPr>
        <w:t xml:space="preserve">4.468.877,45 </w:t>
      </w:r>
      <w:r w:rsidR="00D33AF5" w:rsidRPr="008F6EFD">
        <w:rPr>
          <w:b w:val="0"/>
          <w:color w:val="000000" w:themeColor="text1"/>
        </w:rPr>
        <w:t>TL olan cari transferlerin</w:t>
      </w:r>
      <w:r w:rsidR="00E840B0" w:rsidRPr="008F6EFD">
        <w:rPr>
          <w:b w:val="0"/>
        </w:rPr>
        <w:t xml:space="preserve"> Temmuz–Aralık </w:t>
      </w:r>
      <w:r w:rsidR="008B6E25" w:rsidRPr="008F6EFD">
        <w:rPr>
          <w:b w:val="0"/>
        </w:rPr>
        <w:t>2022</w:t>
      </w:r>
      <w:r w:rsidR="00D33AF5" w:rsidRPr="008F6EFD">
        <w:rPr>
          <w:b w:val="0"/>
        </w:rPr>
        <w:t xml:space="preserve"> döneminde </w:t>
      </w:r>
      <w:r w:rsidR="00C01306" w:rsidRPr="00C01306">
        <w:rPr>
          <w:b w:val="0"/>
          <w:color w:val="000000"/>
        </w:rPr>
        <w:t>5.217.000,00</w:t>
      </w:r>
      <w:r w:rsidR="00C01306">
        <w:rPr>
          <w:rFonts w:ascii="Calibri" w:hAnsi="Calibri" w:cs="Calibri"/>
          <w:color w:val="000000"/>
        </w:rPr>
        <w:t xml:space="preserve"> </w:t>
      </w:r>
      <w:r w:rsidR="00D33AF5" w:rsidRPr="008F6EFD">
        <w:rPr>
          <w:b w:val="0"/>
        </w:rPr>
        <w:t xml:space="preserve">TL olması beklenmektedir. Cari transferlerde </w:t>
      </w:r>
      <w:r w:rsidR="008B4628" w:rsidRPr="008F6EFD">
        <w:rPr>
          <w:b w:val="0"/>
        </w:rPr>
        <w:t>yılsonu</w:t>
      </w:r>
      <w:r w:rsidR="00E840B0" w:rsidRPr="008F6EFD">
        <w:rPr>
          <w:b w:val="0"/>
        </w:rPr>
        <w:t xml:space="preserve"> gerçekleşmelerinin </w:t>
      </w:r>
      <w:r w:rsidR="008B6E25" w:rsidRPr="008F6EFD">
        <w:rPr>
          <w:b w:val="0"/>
        </w:rPr>
        <w:t>2022</w:t>
      </w:r>
      <w:r w:rsidR="00D33AF5" w:rsidRPr="008F6EFD">
        <w:rPr>
          <w:b w:val="0"/>
        </w:rPr>
        <w:t xml:space="preserve"> yılı </w:t>
      </w:r>
      <w:r w:rsidR="006C595C" w:rsidRPr="008F6EFD">
        <w:rPr>
          <w:b w:val="0"/>
        </w:rPr>
        <w:t xml:space="preserve">Net </w:t>
      </w:r>
      <w:r w:rsidR="009468F6" w:rsidRPr="008F6EFD">
        <w:rPr>
          <w:b w:val="0"/>
        </w:rPr>
        <w:t>Bütçe ödeneğinin</w:t>
      </w:r>
      <w:r w:rsidR="00362093" w:rsidRPr="008F6EFD">
        <w:rPr>
          <w:b w:val="0"/>
        </w:rPr>
        <w:t xml:space="preserve"> </w:t>
      </w:r>
      <w:r w:rsidR="003A5F9F" w:rsidRPr="008F6EFD">
        <w:rPr>
          <w:b w:val="0"/>
        </w:rPr>
        <w:t>%</w:t>
      </w:r>
      <w:r w:rsidR="007F6F5E" w:rsidRPr="008F6EFD">
        <w:rPr>
          <w:b w:val="0"/>
        </w:rPr>
        <w:t xml:space="preserve"> 1</w:t>
      </w:r>
      <w:r w:rsidR="00C01306">
        <w:rPr>
          <w:b w:val="0"/>
        </w:rPr>
        <w:t>24</w:t>
      </w:r>
      <w:r w:rsidR="00B52D89" w:rsidRPr="008F6EFD">
        <w:rPr>
          <w:b w:val="0"/>
        </w:rPr>
        <w:t>’ü</w:t>
      </w:r>
      <w:r w:rsidR="00D33AF5" w:rsidRPr="008F6EFD">
        <w:rPr>
          <w:b w:val="0"/>
        </w:rPr>
        <w:t xml:space="preserve"> olacağı tahmin edilmektedir</w:t>
      </w:r>
      <w:r w:rsidR="00D33AF5" w:rsidRPr="00362093">
        <w:rPr>
          <w:b w:val="0"/>
        </w:rPr>
        <w:t>.</w:t>
      </w:r>
    </w:p>
    <w:p w:rsidR="00E840B0" w:rsidRPr="00BD65DB" w:rsidRDefault="00E840B0" w:rsidP="00F42ADE">
      <w:pPr>
        <w:pStyle w:val="Default"/>
        <w:jc w:val="both"/>
        <w:rPr>
          <w:b w:val="0"/>
        </w:rPr>
      </w:pPr>
    </w:p>
    <w:p w:rsidR="00D33AF5" w:rsidRPr="00BD65DB" w:rsidRDefault="00D33AF5" w:rsidP="007F6F5E">
      <w:pPr>
        <w:pStyle w:val="Default"/>
        <w:spacing w:after="60"/>
        <w:jc w:val="both"/>
      </w:pPr>
      <w:r w:rsidRPr="00BD65DB">
        <w:t>6- Sermaye Giderleri</w:t>
      </w:r>
    </w:p>
    <w:p w:rsidR="00D33AF5" w:rsidRPr="008F6EFD" w:rsidRDefault="00E840B0" w:rsidP="00F42ADE">
      <w:pPr>
        <w:pStyle w:val="Default"/>
        <w:jc w:val="both"/>
        <w:rPr>
          <w:b w:val="0"/>
        </w:rPr>
      </w:pPr>
      <w:r w:rsidRPr="008F6EFD">
        <w:rPr>
          <w:b w:val="0"/>
          <w:color w:val="000000" w:themeColor="text1"/>
        </w:rPr>
        <w:t xml:space="preserve">Ocak–Haziran </w:t>
      </w:r>
      <w:r w:rsidR="008B6E25" w:rsidRPr="008F6EFD">
        <w:rPr>
          <w:b w:val="0"/>
          <w:color w:val="000000" w:themeColor="text1"/>
        </w:rPr>
        <w:t>2022</w:t>
      </w:r>
      <w:r w:rsidRPr="008F6EFD">
        <w:rPr>
          <w:b w:val="0"/>
          <w:color w:val="000000" w:themeColor="text1"/>
        </w:rPr>
        <w:t xml:space="preserve"> döneminde</w:t>
      </w:r>
      <w:r w:rsidR="007F6F5E" w:rsidRPr="008F6EFD">
        <w:rPr>
          <w:b w:val="0"/>
          <w:color w:val="000000"/>
        </w:rPr>
        <w:t>4.</w:t>
      </w:r>
      <w:r w:rsidR="00123FD5" w:rsidRPr="008F6EFD">
        <w:rPr>
          <w:b w:val="0"/>
          <w:color w:val="000000"/>
        </w:rPr>
        <w:t xml:space="preserve"> </w:t>
      </w:r>
      <w:r w:rsidR="008E50A0" w:rsidRPr="008F6EFD">
        <w:rPr>
          <w:b w:val="0"/>
          <w:color w:val="000000"/>
        </w:rPr>
        <w:t xml:space="preserve">6.125.269,55 </w:t>
      </w:r>
      <w:r w:rsidR="00D33AF5" w:rsidRPr="008F6EFD">
        <w:rPr>
          <w:b w:val="0"/>
          <w:color w:val="000000" w:themeColor="text1"/>
        </w:rPr>
        <w:t>TL olan sermaye giderlerinin</w:t>
      </w:r>
      <w:r w:rsidRPr="008F6EFD">
        <w:rPr>
          <w:b w:val="0"/>
        </w:rPr>
        <w:t xml:space="preserve"> Temmuz–Aralık </w:t>
      </w:r>
      <w:r w:rsidR="008B6E25" w:rsidRPr="008F6EFD">
        <w:rPr>
          <w:b w:val="0"/>
        </w:rPr>
        <w:t>2022</w:t>
      </w:r>
      <w:r w:rsidRPr="008F6EFD">
        <w:rPr>
          <w:b w:val="0"/>
        </w:rPr>
        <w:t xml:space="preserve"> döneminde</w:t>
      </w:r>
      <w:r w:rsidR="003A5F9F" w:rsidRPr="008F6EFD">
        <w:rPr>
          <w:b w:val="0"/>
        </w:rPr>
        <w:t xml:space="preserve"> </w:t>
      </w:r>
      <w:r w:rsidR="00C01306" w:rsidRPr="00C01306">
        <w:rPr>
          <w:b w:val="0"/>
          <w:color w:val="000000"/>
        </w:rPr>
        <w:t>20.485.000,00</w:t>
      </w:r>
      <w:r w:rsidR="00C01306">
        <w:rPr>
          <w:rFonts w:ascii="Calibri" w:hAnsi="Calibri" w:cs="Calibri"/>
          <w:color w:val="000000"/>
        </w:rPr>
        <w:t xml:space="preserve"> </w:t>
      </w:r>
      <w:r w:rsidR="00D33AF5" w:rsidRPr="008F6EFD">
        <w:rPr>
          <w:b w:val="0"/>
        </w:rPr>
        <w:t xml:space="preserve">TL olması beklenmektedir. Sermaye giderlerinde </w:t>
      </w:r>
      <w:r w:rsidR="008B4628" w:rsidRPr="008F6EFD">
        <w:rPr>
          <w:b w:val="0"/>
        </w:rPr>
        <w:t>yılsonu</w:t>
      </w:r>
      <w:r w:rsidRPr="008F6EFD">
        <w:rPr>
          <w:b w:val="0"/>
        </w:rPr>
        <w:t xml:space="preserve"> gerçekleşmelerinin </w:t>
      </w:r>
      <w:r w:rsidR="008B6E25" w:rsidRPr="008F6EFD">
        <w:rPr>
          <w:b w:val="0"/>
        </w:rPr>
        <w:t>2022</w:t>
      </w:r>
      <w:r w:rsidR="00D33AF5" w:rsidRPr="008F6EFD">
        <w:rPr>
          <w:b w:val="0"/>
        </w:rPr>
        <w:t xml:space="preserve"> yılı </w:t>
      </w:r>
      <w:r w:rsidR="006C595C" w:rsidRPr="008F6EFD">
        <w:rPr>
          <w:b w:val="0"/>
        </w:rPr>
        <w:t>Net Bütçe ödeneğinin</w:t>
      </w:r>
      <w:r w:rsidR="00266CC6">
        <w:rPr>
          <w:b w:val="0"/>
        </w:rPr>
        <w:t xml:space="preserve"> </w:t>
      </w:r>
      <w:r w:rsidR="003A5F9F" w:rsidRPr="008F6EFD">
        <w:rPr>
          <w:b w:val="0"/>
        </w:rPr>
        <w:t>%</w:t>
      </w:r>
      <w:r w:rsidR="007F6F5E" w:rsidRPr="008F6EFD">
        <w:rPr>
          <w:b w:val="0"/>
        </w:rPr>
        <w:t xml:space="preserve"> </w:t>
      </w:r>
      <w:r w:rsidR="00362093" w:rsidRPr="008F6EFD">
        <w:rPr>
          <w:b w:val="0"/>
        </w:rPr>
        <w:t xml:space="preserve"> </w:t>
      </w:r>
      <w:r w:rsidR="00C01306">
        <w:rPr>
          <w:b w:val="0"/>
        </w:rPr>
        <w:t>49</w:t>
      </w:r>
      <w:r w:rsidR="00362093" w:rsidRPr="008F6EFD">
        <w:rPr>
          <w:b w:val="0"/>
        </w:rPr>
        <w:t>’</w:t>
      </w:r>
      <w:r w:rsidR="00C01306">
        <w:rPr>
          <w:b w:val="0"/>
        </w:rPr>
        <w:t>u</w:t>
      </w:r>
      <w:r w:rsidR="00D33AF5" w:rsidRPr="008F6EFD">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7F6F5E">
      <w:pPr>
        <w:pStyle w:val="Default"/>
        <w:spacing w:after="60"/>
        <w:jc w:val="both"/>
      </w:pPr>
      <w:r w:rsidRPr="00BD65DB">
        <w:t>7- Sermaye Transferleri</w:t>
      </w:r>
    </w:p>
    <w:p w:rsidR="00D673C4" w:rsidRPr="008F6EFD" w:rsidRDefault="00266CC6" w:rsidP="00D673C4">
      <w:pPr>
        <w:pStyle w:val="Default"/>
        <w:jc w:val="both"/>
        <w:rPr>
          <w:b w:val="0"/>
        </w:rPr>
      </w:pPr>
      <w:r>
        <w:rPr>
          <w:b w:val="0"/>
        </w:rPr>
        <w:t xml:space="preserve">Sermaye transferi </w:t>
      </w:r>
      <w:r w:rsidR="00E840B0" w:rsidRPr="008F6EFD">
        <w:rPr>
          <w:b w:val="0"/>
        </w:rPr>
        <w:t xml:space="preserve">Ocak–Haziran </w:t>
      </w:r>
      <w:r w:rsidR="008B6E25" w:rsidRPr="008F6EFD">
        <w:rPr>
          <w:b w:val="0"/>
        </w:rPr>
        <w:t>2022</w:t>
      </w:r>
      <w:r w:rsidR="00D33AF5" w:rsidRPr="008F6EFD">
        <w:rPr>
          <w:b w:val="0"/>
        </w:rPr>
        <w:t xml:space="preserve"> döneminde</w:t>
      </w:r>
      <w:r w:rsidR="003A5F9F" w:rsidRPr="008F6EFD">
        <w:rPr>
          <w:b w:val="0"/>
        </w:rPr>
        <w:t xml:space="preserve"> </w:t>
      </w:r>
      <w:r w:rsidR="008F6EFD" w:rsidRPr="008F6EFD">
        <w:rPr>
          <w:b w:val="0"/>
          <w:color w:val="000000"/>
        </w:rPr>
        <w:t xml:space="preserve">1.170.094,32 </w:t>
      </w:r>
      <w:proofErr w:type="spellStart"/>
      <w:proofErr w:type="gramStart"/>
      <w:r>
        <w:rPr>
          <w:b w:val="0"/>
          <w:color w:val="000000"/>
        </w:rPr>
        <w:t>TLdir.</w:t>
      </w:r>
      <w:r w:rsidR="00D673C4" w:rsidRPr="008F6EFD">
        <w:rPr>
          <w:b w:val="0"/>
        </w:rPr>
        <w:t>Temmuz</w:t>
      </w:r>
      <w:proofErr w:type="spellEnd"/>
      <w:proofErr w:type="gramEnd"/>
      <w:r w:rsidR="00D33AF5" w:rsidRPr="008F6EFD">
        <w:rPr>
          <w:b w:val="0"/>
        </w:rPr>
        <w:t xml:space="preserve">-Aralık </w:t>
      </w:r>
      <w:r w:rsidR="008B6E25" w:rsidRPr="008F6EFD">
        <w:rPr>
          <w:b w:val="0"/>
        </w:rPr>
        <w:t>2022</w:t>
      </w:r>
      <w:r w:rsidR="00DA0A1C" w:rsidRPr="008F6EFD">
        <w:rPr>
          <w:b w:val="0"/>
        </w:rPr>
        <w:t xml:space="preserve"> </w:t>
      </w:r>
      <w:r w:rsidR="00D33AF5" w:rsidRPr="008F6EFD">
        <w:rPr>
          <w:b w:val="0"/>
        </w:rPr>
        <w:t>döneminde</w:t>
      </w:r>
      <w:r>
        <w:rPr>
          <w:b w:val="0"/>
        </w:rPr>
        <w:t xml:space="preserve"> sermaye transferi yapılması beklenmemektedir.</w:t>
      </w:r>
      <w:r w:rsidR="00D673C4" w:rsidRPr="008F6EFD">
        <w:rPr>
          <w:b w:val="0"/>
        </w:rPr>
        <w:t xml:space="preserve"> Sermaye transferlerinin yılsonu gerçekleşmelerinin </w:t>
      </w:r>
      <w:r w:rsidR="008B6E25" w:rsidRPr="008F6EFD">
        <w:rPr>
          <w:b w:val="0"/>
        </w:rPr>
        <w:t>2022</w:t>
      </w:r>
      <w:r w:rsidR="00D673C4" w:rsidRPr="008F6EFD">
        <w:rPr>
          <w:b w:val="0"/>
        </w:rPr>
        <w:t xml:space="preserve"> yılı </w:t>
      </w:r>
      <w:r w:rsidR="003A5F9F" w:rsidRPr="008F6EFD">
        <w:rPr>
          <w:b w:val="0"/>
        </w:rPr>
        <w:t>n</w:t>
      </w:r>
      <w:r w:rsidR="006C595C" w:rsidRPr="008F6EFD">
        <w:rPr>
          <w:b w:val="0"/>
        </w:rPr>
        <w:t xml:space="preserve">et </w:t>
      </w:r>
      <w:r w:rsidR="003A5F9F" w:rsidRPr="008F6EFD">
        <w:rPr>
          <w:b w:val="0"/>
        </w:rPr>
        <w:t>b</w:t>
      </w:r>
      <w:r w:rsidR="006C595C" w:rsidRPr="008F6EFD">
        <w:rPr>
          <w:b w:val="0"/>
        </w:rPr>
        <w:t>ütçe ödeneğinin</w:t>
      </w:r>
      <w:r w:rsidR="003A5F9F" w:rsidRPr="008F6EFD">
        <w:rPr>
          <w:b w:val="0"/>
        </w:rPr>
        <w:t>%</w:t>
      </w:r>
      <w:r>
        <w:rPr>
          <w:b w:val="0"/>
        </w:rPr>
        <w:t>98</w:t>
      </w:r>
      <w:r w:rsidR="00D673C4" w:rsidRPr="008F6EFD">
        <w:rPr>
          <w:b w:val="0"/>
        </w:rPr>
        <w:t>’</w:t>
      </w:r>
      <w:r>
        <w:rPr>
          <w:b w:val="0"/>
        </w:rPr>
        <w:t>i</w:t>
      </w:r>
      <w:r w:rsidR="00D673C4" w:rsidRPr="008F6EFD">
        <w:rPr>
          <w:b w:val="0"/>
        </w:rPr>
        <w:t xml:space="preserve"> olacağı tahmin edilmektedir.</w:t>
      </w:r>
    </w:p>
    <w:p w:rsidR="00D673C4" w:rsidRDefault="00D673C4" w:rsidP="00D673C4">
      <w:pPr>
        <w:pStyle w:val="Default"/>
        <w:jc w:val="both"/>
        <w:rPr>
          <w:b w:val="0"/>
        </w:rPr>
      </w:pPr>
    </w:p>
    <w:p w:rsidR="00D673C4" w:rsidRPr="00572EED" w:rsidRDefault="00D673C4" w:rsidP="00D673C4">
      <w:pPr>
        <w:pStyle w:val="Default"/>
        <w:jc w:val="both"/>
        <w:rPr>
          <w:b w:val="0"/>
        </w:rPr>
      </w:pPr>
    </w:p>
    <w:p w:rsidR="00D33AF5" w:rsidRPr="00BD65DB" w:rsidRDefault="00D33AF5" w:rsidP="000B3649">
      <w:pPr>
        <w:pStyle w:val="Balk3"/>
      </w:pPr>
      <w:r w:rsidRPr="00BD65DB">
        <w:t>B. Bütçe Gelirleri</w:t>
      </w:r>
    </w:p>
    <w:p w:rsidR="00D33AF5" w:rsidRPr="00BD65DB" w:rsidRDefault="008B6E25" w:rsidP="00F42ADE">
      <w:pPr>
        <w:pStyle w:val="Default"/>
        <w:jc w:val="both"/>
      </w:pPr>
      <w:r>
        <w:rPr>
          <w:b w:val="0"/>
        </w:rPr>
        <w:t>2022</w:t>
      </w:r>
      <w:r w:rsidR="00D33AF5" w:rsidRPr="00BD65DB">
        <w:rPr>
          <w:b w:val="0"/>
        </w:rPr>
        <w:t xml:space="preserve"> yılı bütçesinde öngörülen Bütçe gelirlerinin Ocak-Haziran gerçekleşmelerine göre başlangıçta </w:t>
      </w:r>
      <w:r w:rsidR="0015122E" w:rsidRPr="00BD65DB">
        <w:rPr>
          <w:b w:val="0"/>
        </w:rPr>
        <w:t>öngörülen</w:t>
      </w:r>
      <w:r w:rsidR="00D33AF5" w:rsidRPr="00BD65DB">
        <w:rPr>
          <w:b w:val="0"/>
        </w:rPr>
        <w:t xml:space="preserve"> bütçe gelirlerinin </w:t>
      </w:r>
      <w:r w:rsidR="003301D2">
        <w:rPr>
          <w:b w:val="0"/>
        </w:rPr>
        <w:t xml:space="preserve">% </w:t>
      </w:r>
      <w:r w:rsidR="00024148">
        <w:rPr>
          <w:b w:val="0"/>
        </w:rPr>
        <w:t>1</w:t>
      </w:r>
      <w:r w:rsidR="008F6EFD">
        <w:rPr>
          <w:b w:val="0"/>
        </w:rPr>
        <w:t>00</w:t>
      </w:r>
      <w:r w:rsidR="003301D2">
        <w:rPr>
          <w:b w:val="0"/>
        </w:rPr>
        <w:t xml:space="preserve"> </w:t>
      </w:r>
      <w:proofErr w:type="gramStart"/>
      <w:r w:rsidR="003301D2">
        <w:rPr>
          <w:b w:val="0"/>
        </w:rPr>
        <w:t xml:space="preserve">oranında </w:t>
      </w:r>
      <w:r w:rsidR="00D33AF5" w:rsidRPr="00BD65DB">
        <w:rPr>
          <w:b w:val="0"/>
        </w:rPr>
        <w:t xml:space="preserve"> gerçekleşmesi</w:t>
      </w:r>
      <w:proofErr w:type="gramEnd"/>
      <w:r w:rsidR="00D33AF5" w:rsidRPr="00BD65DB">
        <w:rPr>
          <w:b w:val="0"/>
        </w:rPr>
        <w:t xml:space="preserve"> beklenmektedir</w:t>
      </w:r>
      <w:r w:rsidR="00D33AF5" w:rsidRPr="00BD65DB">
        <w:t>.</w:t>
      </w:r>
    </w:p>
    <w:p w:rsidR="00D33AF5" w:rsidRPr="00BD65DB" w:rsidRDefault="00D33AF5" w:rsidP="000B3649">
      <w:pPr>
        <w:pStyle w:val="Balk3"/>
      </w:pPr>
      <w:r w:rsidRPr="00BD65DB">
        <w:t>C. Finansman</w:t>
      </w:r>
    </w:p>
    <w:p w:rsidR="00D33AF5" w:rsidRDefault="00D33AF5" w:rsidP="00B52D89">
      <w:pPr>
        <w:pStyle w:val="Default"/>
        <w:jc w:val="both"/>
      </w:pPr>
      <w:r w:rsidRPr="00BD65DB">
        <w:rPr>
          <w:b w:val="0"/>
        </w:rPr>
        <w:t xml:space="preserve">Dönem sonunda </w:t>
      </w:r>
      <w:r w:rsidR="00D27F51">
        <w:rPr>
          <w:b w:val="0"/>
        </w:rPr>
        <w:t xml:space="preserve">belediyemizin gereksinmesine göre </w:t>
      </w:r>
      <w:r w:rsidR="00B82640" w:rsidRPr="00BD65DB">
        <w:rPr>
          <w:b w:val="0"/>
        </w:rPr>
        <w:t>finansman</w:t>
      </w:r>
      <w:r w:rsidR="00B82640">
        <w:rPr>
          <w:b w:val="0"/>
        </w:rPr>
        <w:t xml:space="preserve"> sağlanması </w:t>
      </w:r>
      <w:r w:rsidR="00814180">
        <w:rPr>
          <w:b w:val="0"/>
        </w:rPr>
        <w:t>öngörülmemektedir.</w:t>
      </w:r>
    </w:p>
    <w:p w:rsidR="00B52D89" w:rsidRDefault="00B52D89" w:rsidP="000B3649">
      <w:pPr>
        <w:pStyle w:val="Default"/>
      </w:pPr>
    </w:p>
    <w:sectPr w:rsidR="00B52D89" w:rsidSect="00150084">
      <w:footerReference w:type="default" r:id="rId20"/>
      <w:pgSz w:w="11906" w:h="16838"/>
      <w:pgMar w:top="56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D1" w:rsidRDefault="00924DD1" w:rsidP="00330AD4">
      <w:r>
        <w:separator/>
      </w:r>
    </w:p>
  </w:endnote>
  <w:endnote w:type="continuationSeparator" w:id="0">
    <w:p w:rsidR="00924DD1" w:rsidRDefault="00924DD1" w:rsidP="0033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9891"/>
      <w:docPartObj>
        <w:docPartGallery w:val="Page Numbers (Bottom of Page)"/>
        <w:docPartUnique/>
      </w:docPartObj>
    </w:sdtPr>
    <w:sdtContent>
      <w:p w:rsidR="00E426B9" w:rsidRDefault="00E426B9">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E426B9" w:rsidRDefault="00E426B9">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sidR="00266CC6">
                                        <w:rPr>
                                          <w:rFonts w:asciiTheme="majorHAnsi" w:hAnsiTheme="majorHAnsi"/>
                                          <w:noProof/>
                                          <w:sz w:val="48"/>
                                          <w:szCs w:val="44"/>
                                        </w:rPr>
                                        <w:t>10</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yogwIAAAY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CpTvKiDAgAA&#10;BgUAAA4AAAAAAAAAAAAAAAAALgIAAGRycy9lMm9Eb2MueG1sUEsBAi0AFAAGAAgAAAAhAGzVH9PZ&#10;AAAABQEAAA8AAAAAAAAAAAAAAAAA3QQAAGRycy9kb3ducmV2LnhtbFBLBQYAAAAABAAEAPMAAADj&#10;BQAAAAA=&#10;" stroked="f">
                  <v:textbo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E426B9" w:rsidRDefault="00E426B9">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sidR="00266CC6">
                                  <w:rPr>
                                    <w:rFonts w:asciiTheme="majorHAnsi" w:hAnsiTheme="majorHAnsi"/>
                                    <w:noProof/>
                                    <w:sz w:val="48"/>
                                    <w:szCs w:val="44"/>
                                  </w:rPr>
                                  <w:t>10</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D1" w:rsidRDefault="00924DD1" w:rsidP="00330AD4">
      <w:r>
        <w:separator/>
      </w:r>
    </w:p>
  </w:footnote>
  <w:footnote w:type="continuationSeparator" w:id="0">
    <w:p w:rsidR="00924DD1" w:rsidRDefault="00924DD1" w:rsidP="00330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BF3"/>
    <w:multiLevelType w:val="hybridMultilevel"/>
    <w:tmpl w:val="44F61F1E"/>
    <w:lvl w:ilvl="0" w:tplc="4B824F80">
      <w:start w:val="1"/>
      <w:numFmt w:val="decimalZero"/>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EDB45B6"/>
    <w:multiLevelType w:val="hybridMultilevel"/>
    <w:tmpl w:val="26CCE8D6"/>
    <w:lvl w:ilvl="0" w:tplc="B2480D2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71022"/>
    <w:multiLevelType w:val="hybridMultilevel"/>
    <w:tmpl w:val="97260B76"/>
    <w:lvl w:ilvl="0" w:tplc="16981DE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1F7C2B"/>
    <w:multiLevelType w:val="hybridMultilevel"/>
    <w:tmpl w:val="140A129C"/>
    <w:lvl w:ilvl="0" w:tplc="7AA81140">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F5"/>
    <w:rsid w:val="000014DA"/>
    <w:rsid w:val="000030D7"/>
    <w:rsid w:val="00003724"/>
    <w:rsid w:val="0000494E"/>
    <w:rsid w:val="0001129B"/>
    <w:rsid w:val="00014DC2"/>
    <w:rsid w:val="0001784E"/>
    <w:rsid w:val="0002030B"/>
    <w:rsid w:val="00024148"/>
    <w:rsid w:val="000260E3"/>
    <w:rsid w:val="00030F87"/>
    <w:rsid w:val="00031EF4"/>
    <w:rsid w:val="000666BE"/>
    <w:rsid w:val="00073B09"/>
    <w:rsid w:val="000745FB"/>
    <w:rsid w:val="00080A77"/>
    <w:rsid w:val="00095793"/>
    <w:rsid w:val="00096B25"/>
    <w:rsid w:val="000A3048"/>
    <w:rsid w:val="000A44AD"/>
    <w:rsid w:val="000B06A6"/>
    <w:rsid w:val="000B18E0"/>
    <w:rsid w:val="000B3649"/>
    <w:rsid w:val="000B49D5"/>
    <w:rsid w:val="000B4BFC"/>
    <w:rsid w:val="000C16EC"/>
    <w:rsid w:val="000C33B0"/>
    <w:rsid w:val="000C62C2"/>
    <w:rsid w:val="000D25F0"/>
    <w:rsid w:val="000D2AB8"/>
    <w:rsid w:val="000D615F"/>
    <w:rsid w:val="000D65BF"/>
    <w:rsid w:val="000E405D"/>
    <w:rsid w:val="000E5489"/>
    <w:rsid w:val="000F2274"/>
    <w:rsid w:val="000F6824"/>
    <w:rsid w:val="00104E60"/>
    <w:rsid w:val="00107314"/>
    <w:rsid w:val="0011276E"/>
    <w:rsid w:val="001175AE"/>
    <w:rsid w:val="00117BD1"/>
    <w:rsid w:val="00122DE8"/>
    <w:rsid w:val="00123FD5"/>
    <w:rsid w:val="00124F21"/>
    <w:rsid w:val="00126094"/>
    <w:rsid w:val="001322C8"/>
    <w:rsid w:val="0013442C"/>
    <w:rsid w:val="00135257"/>
    <w:rsid w:val="00135B6F"/>
    <w:rsid w:val="00135B76"/>
    <w:rsid w:val="00136263"/>
    <w:rsid w:val="00136315"/>
    <w:rsid w:val="00141FCF"/>
    <w:rsid w:val="00143BDD"/>
    <w:rsid w:val="00145014"/>
    <w:rsid w:val="001457D0"/>
    <w:rsid w:val="00150084"/>
    <w:rsid w:val="0015122E"/>
    <w:rsid w:val="001563E9"/>
    <w:rsid w:val="001571C8"/>
    <w:rsid w:val="00160C40"/>
    <w:rsid w:val="00165BB4"/>
    <w:rsid w:val="0016634D"/>
    <w:rsid w:val="0017570D"/>
    <w:rsid w:val="00177799"/>
    <w:rsid w:val="00183503"/>
    <w:rsid w:val="001840B3"/>
    <w:rsid w:val="00185052"/>
    <w:rsid w:val="0018509A"/>
    <w:rsid w:val="001878EF"/>
    <w:rsid w:val="00196A39"/>
    <w:rsid w:val="001A3314"/>
    <w:rsid w:val="001A4B25"/>
    <w:rsid w:val="001A503D"/>
    <w:rsid w:val="001B20EC"/>
    <w:rsid w:val="001B232C"/>
    <w:rsid w:val="001B2EAE"/>
    <w:rsid w:val="001B64A4"/>
    <w:rsid w:val="001B7839"/>
    <w:rsid w:val="001C24EB"/>
    <w:rsid w:val="001D29DB"/>
    <w:rsid w:val="001D7577"/>
    <w:rsid w:val="001E6F7E"/>
    <w:rsid w:val="001F1219"/>
    <w:rsid w:val="001F501C"/>
    <w:rsid w:val="00200642"/>
    <w:rsid w:val="002055C2"/>
    <w:rsid w:val="00206166"/>
    <w:rsid w:val="00210651"/>
    <w:rsid w:val="00211FD6"/>
    <w:rsid w:val="00217E69"/>
    <w:rsid w:val="00217F30"/>
    <w:rsid w:val="00221384"/>
    <w:rsid w:val="00223BA0"/>
    <w:rsid w:val="00226AE9"/>
    <w:rsid w:val="00227286"/>
    <w:rsid w:val="00230894"/>
    <w:rsid w:val="00235A89"/>
    <w:rsid w:val="00236E95"/>
    <w:rsid w:val="0024077B"/>
    <w:rsid w:val="00241353"/>
    <w:rsid w:val="00250EFB"/>
    <w:rsid w:val="00251FC6"/>
    <w:rsid w:val="00255DF5"/>
    <w:rsid w:val="00260D4E"/>
    <w:rsid w:val="0026333E"/>
    <w:rsid w:val="00264AF1"/>
    <w:rsid w:val="002666DA"/>
    <w:rsid w:val="00266CC6"/>
    <w:rsid w:val="00272852"/>
    <w:rsid w:val="00274DBA"/>
    <w:rsid w:val="00285944"/>
    <w:rsid w:val="002876E7"/>
    <w:rsid w:val="0029147E"/>
    <w:rsid w:val="00295F60"/>
    <w:rsid w:val="00296E3C"/>
    <w:rsid w:val="002A18D8"/>
    <w:rsid w:val="002A3F1B"/>
    <w:rsid w:val="002B06CD"/>
    <w:rsid w:val="002B272D"/>
    <w:rsid w:val="002B4791"/>
    <w:rsid w:val="002C0AEC"/>
    <w:rsid w:val="002C55F9"/>
    <w:rsid w:val="002D0CFF"/>
    <w:rsid w:val="002D1B9F"/>
    <w:rsid w:val="002D3958"/>
    <w:rsid w:val="002D3C39"/>
    <w:rsid w:val="002D4B66"/>
    <w:rsid w:val="002E281B"/>
    <w:rsid w:val="002E45BF"/>
    <w:rsid w:val="002F0FB4"/>
    <w:rsid w:val="002F1A14"/>
    <w:rsid w:val="002F1E78"/>
    <w:rsid w:val="002F72AF"/>
    <w:rsid w:val="002F78D4"/>
    <w:rsid w:val="00302B60"/>
    <w:rsid w:val="00302BA7"/>
    <w:rsid w:val="00314548"/>
    <w:rsid w:val="00320E7E"/>
    <w:rsid w:val="00327971"/>
    <w:rsid w:val="00327CD5"/>
    <w:rsid w:val="003301D2"/>
    <w:rsid w:val="00330477"/>
    <w:rsid w:val="00330AD4"/>
    <w:rsid w:val="00343D30"/>
    <w:rsid w:val="00350E82"/>
    <w:rsid w:val="00352C3F"/>
    <w:rsid w:val="003531D6"/>
    <w:rsid w:val="00362093"/>
    <w:rsid w:val="00365792"/>
    <w:rsid w:val="003710E3"/>
    <w:rsid w:val="00371E37"/>
    <w:rsid w:val="003946DA"/>
    <w:rsid w:val="003A1278"/>
    <w:rsid w:val="003A2230"/>
    <w:rsid w:val="003A2F9A"/>
    <w:rsid w:val="003A5F9F"/>
    <w:rsid w:val="003B093C"/>
    <w:rsid w:val="003B4681"/>
    <w:rsid w:val="003B6AB9"/>
    <w:rsid w:val="003B7CFF"/>
    <w:rsid w:val="003C1D0B"/>
    <w:rsid w:val="003C50C0"/>
    <w:rsid w:val="003C68FA"/>
    <w:rsid w:val="003D15C7"/>
    <w:rsid w:val="003D38A0"/>
    <w:rsid w:val="003D67A9"/>
    <w:rsid w:val="003E2C16"/>
    <w:rsid w:val="003E2D79"/>
    <w:rsid w:val="003E58F5"/>
    <w:rsid w:val="003E66DB"/>
    <w:rsid w:val="003E6BFD"/>
    <w:rsid w:val="003F48C1"/>
    <w:rsid w:val="003F5DE5"/>
    <w:rsid w:val="00401C68"/>
    <w:rsid w:val="00404CC6"/>
    <w:rsid w:val="004069F2"/>
    <w:rsid w:val="00407D39"/>
    <w:rsid w:val="004122E3"/>
    <w:rsid w:val="00414A95"/>
    <w:rsid w:val="004150C4"/>
    <w:rsid w:val="00415A79"/>
    <w:rsid w:val="00422647"/>
    <w:rsid w:val="00423012"/>
    <w:rsid w:val="004300B2"/>
    <w:rsid w:val="004324B0"/>
    <w:rsid w:val="00433B84"/>
    <w:rsid w:val="0044138D"/>
    <w:rsid w:val="00444D47"/>
    <w:rsid w:val="00446FEE"/>
    <w:rsid w:val="00452226"/>
    <w:rsid w:val="00455376"/>
    <w:rsid w:val="00460BDF"/>
    <w:rsid w:val="00460E44"/>
    <w:rsid w:val="004615F4"/>
    <w:rsid w:val="00461CCE"/>
    <w:rsid w:val="00462914"/>
    <w:rsid w:val="004640DD"/>
    <w:rsid w:val="004671EA"/>
    <w:rsid w:val="00470F27"/>
    <w:rsid w:val="00472E13"/>
    <w:rsid w:val="004821FF"/>
    <w:rsid w:val="00482B03"/>
    <w:rsid w:val="00486B87"/>
    <w:rsid w:val="00493408"/>
    <w:rsid w:val="00494C34"/>
    <w:rsid w:val="00496139"/>
    <w:rsid w:val="004965E5"/>
    <w:rsid w:val="004975D8"/>
    <w:rsid w:val="00497914"/>
    <w:rsid w:val="004A3944"/>
    <w:rsid w:val="004C5997"/>
    <w:rsid w:val="004C686C"/>
    <w:rsid w:val="004D5B71"/>
    <w:rsid w:val="004D765D"/>
    <w:rsid w:val="004E00E4"/>
    <w:rsid w:val="004F1938"/>
    <w:rsid w:val="004F1ADD"/>
    <w:rsid w:val="004F5F5F"/>
    <w:rsid w:val="00502FDA"/>
    <w:rsid w:val="00507C72"/>
    <w:rsid w:val="00507E16"/>
    <w:rsid w:val="005109C9"/>
    <w:rsid w:val="00511F61"/>
    <w:rsid w:val="00513036"/>
    <w:rsid w:val="005145A9"/>
    <w:rsid w:val="00515259"/>
    <w:rsid w:val="00530748"/>
    <w:rsid w:val="00535302"/>
    <w:rsid w:val="00535686"/>
    <w:rsid w:val="00546636"/>
    <w:rsid w:val="0055028D"/>
    <w:rsid w:val="00551114"/>
    <w:rsid w:val="00551665"/>
    <w:rsid w:val="00551EB5"/>
    <w:rsid w:val="00562636"/>
    <w:rsid w:val="005668E2"/>
    <w:rsid w:val="00566FA5"/>
    <w:rsid w:val="00572EED"/>
    <w:rsid w:val="00573AC3"/>
    <w:rsid w:val="0058531B"/>
    <w:rsid w:val="005861A0"/>
    <w:rsid w:val="00586827"/>
    <w:rsid w:val="00592518"/>
    <w:rsid w:val="00594EAE"/>
    <w:rsid w:val="00596615"/>
    <w:rsid w:val="00597085"/>
    <w:rsid w:val="005A0524"/>
    <w:rsid w:val="005A0A12"/>
    <w:rsid w:val="005B23FF"/>
    <w:rsid w:val="005C0DCE"/>
    <w:rsid w:val="005C54AA"/>
    <w:rsid w:val="005C6093"/>
    <w:rsid w:val="005C647C"/>
    <w:rsid w:val="005D084B"/>
    <w:rsid w:val="005E32BD"/>
    <w:rsid w:val="005E49EA"/>
    <w:rsid w:val="005E61F4"/>
    <w:rsid w:val="005E6CC8"/>
    <w:rsid w:val="005F3121"/>
    <w:rsid w:val="005F5591"/>
    <w:rsid w:val="00600610"/>
    <w:rsid w:val="00601903"/>
    <w:rsid w:val="00603858"/>
    <w:rsid w:val="00606B1B"/>
    <w:rsid w:val="00612D0B"/>
    <w:rsid w:val="00612E8F"/>
    <w:rsid w:val="0062066F"/>
    <w:rsid w:val="006226A3"/>
    <w:rsid w:val="00623099"/>
    <w:rsid w:val="006239B0"/>
    <w:rsid w:val="00624608"/>
    <w:rsid w:val="00625414"/>
    <w:rsid w:val="0062569D"/>
    <w:rsid w:val="006329B6"/>
    <w:rsid w:val="00636812"/>
    <w:rsid w:val="00640D32"/>
    <w:rsid w:val="00642877"/>
    <w:rsid w:val="006446D4"/>
    <w:rsid w:val="00646CA3"/>
    <w:rsid w:val="00660DFE"/>
    <w:rsid w:val="006614BF"/>
    <w:rsid w:val="006628B7"/>
    <w:rsid w:val="00662BB5"/>
    <w:rsid w:val="00663DDF"/>
    <w:rsid w:val="00664576"/>
    <w:rsid w:val="006647E9"/>
    <w:rsid w:val="00667402"/>
    <w:rsid w:val="00672BCA"/>
    <w:rsid w:val="00676723"/>
    <w:rsid w:val="00682630"/>
    <w:rsid w:val="00682CE2"/>
    <w:rsid w:val="00686A12"/>
    <w:rsid w:val="00695FB0"/>
    <w:rsid w:val="006A212E"/>
    <w:rsid w:val="006A3361"/>
    <w:rsid w:val="006B3434"/>
    <w:rsid w:val="006B6E27"/>
    <w:rsid w:val="006B7867"/>
    <w:rsid w:val="006C10B4"/>
    <w:rsid w:val="006C595C"/>
    <w:rsid w:val="006D2545"/>
    <w:rsid w:val="006D2E1C"/>
    <w:rsid w:val="006D2F5A"/>
    <w:rsid w:val="006D37F6"/>
    <w:rsid w:val="006D4F13"/>
    <w:rsid w:val="006E0440"/>
    <w:rsid w:val="006E442A"/>
    <w:rsid w:val="006E69E0"/>
    <w:rsid w:val="006F09A5"/>
    <w:rsid w:val="006F1DBC"/>
    <w:rsid w:val="006F591C"/>
    <w:rsid w:val="006F7A2E"/>
    <w:rsid w:val="00700C4E"/>
    <w:rsid w:val="00705287"/>
    <w:rsid w:val="00705752"/>
    <w:rsid w:val="0070601B"/>
    <w:rsid w:val="00714989"/>
    <w:rsid w:val="007166F3"/>
    <w:rsid w:val="00717943"/>
    <w:rsid w:val="0072053F"/>
    <w:rsid w:val="007233BA"/>
    <w:rsid w:val="00724313"/>
    <w:rsid w:val="00725F27"/>
    <w:rsid w:val="00734FD1"/>
    <w:rsid w:val="0074142B"/>
    <w:rsid w:val="007429C8"/>
    <w:rsid w:val="00742D2B"/>
    <w:rsid w:val="007441F7"/>
    <w:rsid w:val="00747B08"/>
    <w:rsid w:val="00757BCB"/>
    <w:rsid w:val="00765F67"/>
    <w:rsid w:val="007670CA"/>
    <w:rsid w:val="00777FF8"/>
    <w:rsid w:val="00780105"/>
    <w:rsid w:val="00783FCE"/>
    <w:rsid w:val="00786501"/>
    <w:rsid w:val="007A199B"/>
    <w:rsid w:val="007A224E"/>
    <w:rsid w:val="007A69DB"/>
    <w:rsid w:val="007B0458"/>
    <w:rsid w:val="007B7AA5"/>
    <w:rsid w:val="007C2E11"/>
    <w:rsid w:val="007C46ED"/>
    <w:rsid w:val="007C6359"/>
    <w:rsid w:val="007C6914"/>
    <w:rsid w:val="007C6F6B"/>
    <w:rsid w:val="007D3A1B"/>
    <w:rsid w:val="007D3ECF"/>
    <w:rsid w:val="007E1040"/>
    <w:rsid w:val="007F3406"/>
    <w:rsid w:val="007F3F48"/>
    <w:rsid w:val="007F4997"/>
    <w:rsid w:val="007F6F5E"/>
    <w:rsid w:val="008004BB"/>
    <w:rsid w:val="00805A2B"/>
    <w:rsid w:val="00807389"/>
    <w:rsid w:val="0080787E"/>
    <w:rsid w:val="00814180"/>
    <w:rsid w:val="00816E8A"/>
    <w:rsid w:val="00817C89"/>
    <w:rsid w:val="008201F2"/>
    <w:rsid w:val="00822687"/>
    <w:rsid w:val="00834C2C"/>
    <w:rsid w:val="00834D27"/>
    <w:rsid w:val="0084115B"/>
    <w:rsid w:val="008432A5"/>
    <w:rsid w:val="0084336C"/>
    <w:rsid w:val="0085214F"/>
    <w:rsid w:val="00860570"/>
    <w:rsid w:val="00863B8F"/>
    <w:rsid w:val="00867290"/>
    <w:rsid w:val="00867C44"/>
    <w:rsid w:val="00872A70"/>
    <w:rsid w:val="00873854"/>
    <w:rsid w:val="0087747C"/>
    <w:rsid w:val="00877DEA"/>
    <w:rsid w:val="0088226D"/>
    <w:rsid w:val="008866CA"/>
    <w:rsid w:val="008867CB"/>
    <w:rsid w:val="00886F69"/>
    <w:rsid w:val="008922EC"/>
    <w:rsid w:val="00897E07"/>
    <w:rsid w:val="008A02E5"/>
    <w:rsid w:val="008A1669"/>
    <w:rsid w:val="008A4582"/>
    <w:rsid w:val="008A4E0C"/>
    <w:rsid w:val="008A5018"/>
    <w:rsid w:val="008A7F77"/>
    <w:rsid w:val="008B3294"/>
    <w:rsid w:val="008B4072"/>
    <w:rsid w:val="008B40FB"/>
    <w:rsid w:val="008B4628"/>
    <w:rsid w:val="008B58EB"/>
    <w:rsid w:val="008B6E25"/>
    <w:rsid w:val="008C0FA8"/>
    <w:rsid w:val="008C0FE8"/>
    <w:rsid w:val="008C13EC"/>
    <w:rsid w:val="008C5918"/>
    <w:rsid w:val="008C7272"/>
    <w:rsid w:val="008D0CBC"/>
    <w:rsid w:val="008D17F6"/>
    <w:rsid w:val="008D3B1A"/>
    <w:rsid w:val="008D4026"/>
    <w:rsid w:val="008D42BF"/>
    <w:rsid w:val="008D45C9"/>
    <w:rsid w:val="008D7123"/>
    <w:rsid w:val="008E2DDB"/>
    <w:rsid w:val="008E48A7"/>
    <w:rsid w:val="008E50A0"/>
    <w:rsid w:val="008F23B9"/>
    <w:rsid w:val="008F3342"/>
    <w:rsid w:val="008F612D"/>
    <w:rsid w:val="008F6EFD"/>
    <w:rsid w:val="00903462"/>
    <w:rsid w:val="00907B14"/>
    <w:rsid w:val="00913E8A"/>
    <w:rsid w:val="009241F9"/>
    <w:rsid w:val="00924DD1"/>
    <w:rsid w:val="00925C50"/>
    <w:rsid w:val="00925D63"/>
    <w:rsid w:val="00926EBB"/>
    <w:rsid w:val="00932243"/>
    <w:rsid w:val="00933050"/>
    <w:rsid w:val="00935D4F"/>
    <w:rsid w:val="009457B3"/>
    <w:rsid w:val="009468F6"/>
    <w:rsid w:val="0095315C"/>
    <w:rsid w:val="00954337"/>
    <w:rsid w:val="00954787"/>
    <w:rsid w:val="0095547F"/>
    <w:rsid w:val="00955DAE"/>
    <w:rsid w:val="00961965"/>
    <w:rsid w:val="00962200"/>
    <w:rsid w:val="009716BF"/>
    <w:rsid w:val="0097479A"/>
    <w:rsid w:val="009774E2"/>
    <w:rsid w:val="009804DF"/>
    <w:rsid w:val="00984976"/>
    <w:rsid w:val="009877D0"/>
    <w:rsid w:val="009903CC"/>
    <w:rsid w:val="009906A2"/>
    <w:rsid w:val="009915A7"/>
    <w:rsid w:val="009930E3"/>
    <w:rsid w:val="00996A28"/>
    <w:rsid w:val="00997ED0"/>
    <w:rsid w:val="009A0172"/>
    <w:rsid w:val="009A2796"/>
    <w:rsid w:val="009A2821"/>
    <w:rsid w:val="009B11A3"/>
    <w:rsid w:val="009B52E8"/>
    <w:rsid w:val="009B57EB"/>
    <w:rsid w:val="009B5B74"/>
    <w:rsid w:val="009C1F4F"/>
    <w:rsid w:val="009C3D9A"/>
    <w:rsid w:val="009C594D"/>
    <w:rsid w:val="009C79FA"/>
    <w:rsid w:val="009D04BB"/>
    <w:rsid w:val="009D0889"/>
    <w:rsid w:val="009D6127"/>
    <w:rsid w:val="009D6ECE"/>
    <w:rsid w:val="009E0E06"/>
    <w:rsid w:val="009E2310"/>
    <w:rsid w:val="009F1BE2"/>
    <w:rsid w:val="009F3DF5"/>
    <w:rsid w:val="00A0192E"/>
    <w:rsid w:val="00A11C83"/>
    <w:rsid w:val="00A158D2"/>
    <w:rsid w:val="00A15C32"/>
    <w:rsid w:val="00A2052C"/>
    <w:rsid w:val="00A21B38"/>
    <w:rsid w:val="00A233D8"/>
    <w:rsid w:val="00A248C5"/>
    <w:rsid w:val="00A249E5"/>
    <w:rsid w:val="00A254A5"/>
    <w:rsid w:val="00A33D03"/>
    <w:rsid w:val="00A34B59"/>
    <w:rsid w:val="00A35045"/>
    <w:rsid w:val="00A35BBB"/>
    <w:rsid w:val="00A36158"/>
    <w:rsid w:val="00A42147"/>
    <w:rsid w:val="00A50720"/>
    <w:rsid w:val="00A52B78"/>
    <w:rsid w:val="00A56830"/>
    <w:rsid w:val="00A62F3C"/>
    <w:rsid w:val="00A70BD5"/>
    <w:rsid w:val="00A740E1"/>
    <w:rsid w:val="00A74ACE"/>
    <w:rsid w:val="00A770C6"/>
    <w:rsid w:val="00A804AF"/>
    <w:rsid w:val="00A82C8F"/>
    <w:rsid w:val="00A84530"/>
    <w:rsid w:val="00A87745"/>
    <w:rsid w:val="00A928D4"/>
    <w:rsid w:val="00A92D56"/>
    <w:rsid w:val="00AA07B5"/>
    <w:rsid w:val="00AA1C56"/>
    <w:rsid w:val="00AA3D76"/>
    <w:rsid w:val="00AA5555"/>
    <w:rsid w:val="00AB0372"/>
    <w:rsid w:val="00AB47EC"/>
    <w:rsid w:val="00AB602B"/>
    <w:rsid w:val="00AB620B"/>
    <w:rsid w:val="00AB75E2"/>
    <w:rsid w:val="00AB78EC"/>
    <w:rsid w:val="00AC4E51"/>
    <w:rsid w:val="00AC5DAF"/>
    <w:rsid w:val="00AC77C1"/>
    <w:rsid w:val="00AC7C62"/>
    <w:rsid w:val="00AD16B5"/>
    <w:rsid w:val="00AD2817"/>
    <w:rsid w:val="00AD37FB"/>
    <w:rsid w:val="00AD3F45"/>
    <w:rsid w:val="00AD545D"/>
    <w:rsid w:val="00AD6273"/>
    <w:rsid w:val="00AD67B3"/>
    <w:rsid w:val="00AD6AA9"/>
    <w:rsid w:val="00AE0D0C"/>
    <w:rsid w:val="00AE1232"/>
    <w:rsid w:val="00AE25E2"/>
    <w:rsid w:val="00AE2BE6"/>
    <w:rsid w:val="00AE441D"/>
    <w:rsid w:val="00AF294E"/>
    <w:rsid w:val="00AF3987"/>
    <w:rsid w:val="00AF41AA"/>
    <w:rsid w:val="00AF4FA9"/>
    <w:rsid w:val="00AF7100"/>
    <w:rsid w:val="00B03E6A"/>
    <w:rsid w:val="00B04958"/>
    <w:rsid w:val="00B04D14"/>
    <w:rsid w:val="00B10368"/>
    <w:rsid w:val="00B12ACF"/>
    <w:rsid w:val="00B16B63"/>
    <w:rsid w:val="00B201A8"/>
    <w:rsid w:val="00B2462A"/>
    <w:rsid w:val="00B27DF9"/>
    <w:rsid w:val="00B31993"/>
    <w:rsid w:val="00B4012B"/>
    <w:rsid w:val="00B41924"/>
    <w:rsid w:val="00B41E8A"/>
    <w:rsid w:val="00B46AA9"/>
    <w:rsid w:val="00B5109A"/>
    <w:rsid w:val="00B515A6"/>
    <w:rsid w:val="00B52D89"/>
    <w:rsid w:val="00B538D0"/>
    <w:rsid w:val="00B55373"/>
    <w:rsid w:val="00B61B00"/>
    <w:rsid w:val="00B61D98"/>
    <w:rsid w:val="00B65F82"/>
    <w:rsid w:val="00B7166E"/>
    <w:rsid w:val="00B72E23"/>
    <w:rsid w:val="00B73C91"/>
    <w:rsid w:val="00B76B6B"/>
    <w:rsid w:val="00B82640"/>
    <w:rsid w:val="00B832F9"/>
    <w:rsid w:val="00B91C22"/>
    <w:rsid w:val="00B91E63"/>
    <w:rsid w:val="00BA3FF0"/>
    <w:rsid w:val="00BA52EF"/>
    <w:rsid w:val="00BC0BEB"/>
    <w:rsid w:val="00BC4CFB"/>
    <w:rsid w:val="00BC5ABA"/>
    <w:rsid w:val="00BC6A8F"/>
    <w:rsid w:val="00BD65DB"/>
    <w:rsid w:val="00BD79A8"/>
    <w:rsid w:val="00BF2959"/>
    <w:rsid w:val="00BF6A41"/>
    <w:rsid w:val="00BF7FFC"/>
    <w:rsid w:val="00C01306"/>
    <w:rsid w:val="00C07529"/>
    <w:rsid w:val="00C07A83"/>
    <w:rsid w:val="00C14ADF"/>
    <w:rsid w:val="00C23074"/>
    <w:rsid w:val="00C23151"/>
    <w:rsid w:val="00C23D65"/>
    <w:rsid w:val="00C25719"/>
    <w:rsid w:val="00C3123F"/>
    <w:rsid w:val="00C33946"/>
    <w:rsid w:val="00C347B5"/>
    <w:rsid w:val="00C455A4"/>
    <w:rsid w:val="00C514F6"/>
    <w:rsid w:val="00C52A25"/>
    <w:rsid w:val="00C52B9C"/>
    <w:rsid w:val="00C56963"/>
    <w:rsid w:val="00C6099A"/>
    <w:rsid w:val="00C60FA5"/>
    <w:rsid w:val="00C83744"/>
    <w:rsid w:val="00C90A64"/>
    <w:rsid w:val="00C90E48"/>
    <w:rsid w:val="00C9490C"/>
    <w:rsid w:val="00C95CC7"/>
    <w:rsid w:val="00C9787E"/>
    <w:rsid w:val="00CA302D"/>
    <w:rsid w:val="00CA658F"/>
    <w:rsid w:val="00CA7E9C"/>
    <w:rsid w:val="00CB1424"/>
    <w:rsid w:val="00CB32F2"/>
    <w:rsid w:val="00CC02B4"/>
    <w:rsid w:val="00CC198E"/>
    <w:rsid w:val="00CC2772"/>
    <w:rsid w:val="00CC2DA8"/>
    <w:rsid w:val="00CC35E6"/>
    <w:rsid w:val="00CC6B61"/>
    <w:rsid w:val="00CC7453"/>
    <w:rsid w:val="00CD0BFB"/>
    <w:rsid w:val="00CD1024"/>
    <w:rsid w:val="00CD1202"/>
    <w:rsid w:val="00CD1549"/>
    <w:rsid w:val="00CD74E8"/>
    <w:rsid w:val="00CD7B09"/>
    <w:rsid w:val="00CE36C7"/>
    <w:rsid w:val="00CE72AE"/>
    <w:rsid w:val="00CF1601"/>
    <w:rsid w:val="00CF4FF6"/>
    <w:rsid w:val="00CF6D82"/>
    <w:rsid w:val="00D05A76"/>
    <w:rsid w:val="00D12D9C"/>
    <w:rsid w:val="00D24CE0"/>
    <w:rsid w:val="00D27F51"/>
    <w:rsid w:val="00D33AF5"/>
    <w:rsid w:val="00D33D7E"/>
    <w:rsid w:val="00D35398"/>
    <w:rsid w:val="00D400D6"/>
    <w:rsid w:val="00D42B84"/>
    <w:rsid w:val="00D54347"/>
    <w:rsid w:val="00D565D5"/>
    <w:rsid w:val="00D6374F"/>
    <w:rsid w:val="00D641A3"/>
    <w:rsid w:val="00D655D6"/>
    <w:rsid w:val="00D65E7B"/>
    <w:rsid w:val="00D66BFD"/>
    <w:rsid w:val="00D673C4"/>
    <w:rsid w:val="00D74BA8"/>
    <w:rsid w:val="00D76320"/>
    <w:rsid w:val="00D77DE2"/>
    <w:rsid w:val="00D914B2"/>
    <w:rsid w:val="00D91ABE"/>
    <w:rsid w:val="00D92555"/>
    <w:rsid w:val="00D95AAC"/>
    <w:rsid w:val="00DA04E8"/>
    <w:rsid w:val="00DA0A1C"/>
    <w:rsid w:val="00DA32D7"/>
    <w:rsid w:val="00DA5346"/>
    <w:rsid w:val="00DA5700"/>
    <w:rsid w:val="00DA5861"/>
    <w:rsid w:val="00DA6F3F"/>
    <w:rsid w:val="00DB748A"/>
    <w:rsid w:val="00DC58FD"/>
    <w:rsid w:val="00DC643D"/>
    <w:rsid w:val="00DD1339"/>
    <w:rsid w:val="00DD1F76"/>
    <w:rsid w:val="00DD221D"/>
    <w:rsid w:val="00DD2CA7"/>
    <w:rsid w:val="00DD795C"/>
    <w:rsid w:val="00DE0DD4"/>
    <w:rsid w:val="00DE1595"/>
    <w:rsid w:val="00DF34AE"/>
    <w:rsid w:val="00DF7798"/>
    <w:rsid w:val="00E01E8C"/>
    <w:rsid w:val="00E026C5"/>
    <w:rsid w:val="00E10DEB"/>
    <w:rsid w:val="00E1127A"/>
    <w:rsid w:val="00E130E9"/>
    <w:rsid w:val="00E13B8A"/>
    <w:rsid w:val="00E150E6"/>
    <w:rsid w:val="00E34A15"/>
    <w:rsid w:val="00E426B9"/>
    <w:rsid w:val="00E46333"/>
    <w:rsid w:val="00E468DC"/>
    <w:rsid w:val="00E628D9"/>
    <w:rsid w:val="00E63F1B"/>
    <w:rsid w:val="00E66493"/>
    <w:rsid w:val="00E66DC8"/>
    <w:rsid w:val="00E76083"/>
    <w:rsid w:val="00E80468"/>
    <w:rsid w:val="00E82E16"/>
    <w:rsid w:val="00E83A36"/>
    <w:rsid w:val="00E83EE5"/>
    <w:rsid w:val="00E840B0"/>
    <w:rsid w:val="00E86097"/>
    <w:rsid w:val="00E86556"/>
    <w:rsid w:val="00E875E9"/>
    <w:rsid w:val="00E9039C"/>
    <w:rsid w:val="00E938B5"/>
    <w:rsid w:val="00E9737B"/>
    <w:rsid w:val="00E97ED6"/>
    <w:rsid w:val="00EA2A6B"/>
    <w:rsid w:val="00EA319A"/>
    <w:rsid w:val="00EA35F5"/>
    <w:rsid w:val="00EA5BE3"/>
    <w:rsid w:val="00EA7103"/>
    <w:rsid w:val="00EB19E0"/>
    <w:rsid w:val="00EB5ABE"/>
    <w:rsid w:val="00EC02F1"/>
    <w:rsid w:val="00EC68CA"/>
    <w:rsid w:val="00ED1054"/>
    <w:rsid w:val="00ED5F1E"/>
    <w:rsid w:val="00ED7903"/>
    <w:rsid w:val="00EE2154"/>
    <w:rsid w:val="00EE249A"/>
    <w:rsid w:val="00EE3920"/>
    <w:rsid w:val="00EF28AE"/>
    <w:rsid w:val="00EF53C2"/>
    <w:rsid w:val="00EF6C6F"/>
    <w:rsid w:val="00EF73DA"/>
    <w:rsid w:val="00F016CD"/>
    <w:rsid w:val="00F020D3"/>
    <w:rsid w:val="00F05248"/>
    <w:rsid w:val="00F057DE"/>
    <w:rsid w:val="00F060B8"/>
    <w:rsid w:val="00F102D0"/>
    <w:rsid w:val="00F10906"/>
    <w:rsid w:val="00F161E9"/>
    <w:rsid w:val="00F200E0"/>
    <w:rsid w:val="00F24F3E"/>
    <w:rsid w:val="00F2560F"/>
    <w:rsid w:val="00F31071"/>
    <w:rsid w:val="00F343DD"/>
    <w:rsid w:val="00F34764"/>
    <w:rsid w:val="00F35A55"/>
    <w:rsid w:val="00F40972"/>
    <w:rsid w:val="00F41EFC"/>
    <w:rsid w:val="00F42ADE"/>
    <w:rsid w:val="00F45A92"/>
    <w:rsid w:val="00F45BBE"/>
    <w:rsid w:val="00F63E01"/>
    <w:rsid w:val="00F6723B"/>
    <w:rsid w:val="00F67A7E"/>
    <w:rsid w:val="00F7403B"/>
    <w:rsid w:val="00F805FD"/>
    <w:rsid w:val="00F84990"/>
    <w:rsid w:val="00F91241"/>
    <w:rsid w:val="00F93AEB"/>
    <w:rsid w:val="00FA381A"/>
    <w:rsid w:val="00FB3D5B"/>
    <w:rsid w:val="00FB60B7"/>
    <w:rsid w:val="00FB6494"/>
    <w:rsid w:val="00FC017F"/>
    <w:rsid w:val="00FC5EF1"/>
    <w:rsid w:val="00FE0E43"/>
    <w:rsid w:val="00FF26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5"/>
    <w:pPr>
      <w:spacing w:after="0" w:line="240" w:lineRule="auto"/>
    </w:pPr>
  </w:style>
  <w:style w:type="paragraph" w:styleId="Balk1">
    <w:name w:val="heading 1"/>
    <w:basedOn w:val="Normal"/>
    <w:next w:val="Normal"/>
    <w:link w:val="Balk1Char"/>
    <w:uiPriority w:val="9"/>
    <w:qFormat/>
    <w:rsid w:val="000B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B364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AF5"/>
    <w:pPr>
      <w:autoSpaceDE w:val="0"/>
      <w:autoSpaceDN w:val="0"/>
      <w:adjustRightInd w:val="0"/>
      <w:spacing w:after="0" w:line="240" w:lineRule="auto"/>
    </w:pPr>
    <w:rPr>
      <w:rFonts w:ascii="Times New Roman" w:hAnsi="Times New Roman" w:cs="Times New Roman"/>
      <w:b/>
      <w:bCs/>
      <w:color w:val="0D0D0D" w:themeColor="text1" w:themeTint="F2"/>
      <w:sz w:val="24"/>
      <w:szCs w:val="24"/>
    </w:rPr>
  </w:style>
  <w:style w:type="table" w:styleId="TabloKlavuzu">
    <w:name w:val="Table Grid"/>
    <w:basedOn w:val="NormalTablo"/>
    <w:uiPriority w:val="59"/>
    <w:rsid w:val="00D3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33A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D33AF5"/>
    <w:pPr>
      <w:tabs>
        <w:tab w:val="center" w:pos="4536"/>
        <w:tab w:val="right" w:pos="9072"/>
      </w:tabs>
    </w:pPr>
  </w:style>
  <w:style w:type="character" w:customStyle="1" w:styleId="stbilgiChar">
    <w:name w:val="Üstbilgi Char"/>
    <w:basedOn w:val="VarsaylanParagrafYazTipi"/>
    <w:link w:val="stbilgi"/>
    <w:uiPriority w:val="99"/>
    <w:rsid w:val="00D33AF5"/>
  </w:style>
  <w:style w:type="paragraph" w:styleId="Altbilgi">
    <w:name w:val="footer"/>
    <w:basedOn w:val="Normal"/>
    <w:link w:val="AltbilgiChar"/>
    <w:uiPriority w:val="99"/>
    <w:unhideWhenUsed/>
    <w:rsid w:val="00D33AF5"/>
    <w:pPr>
      <w:tabs>
        <w:tab w:val="center" w:pos="4536"/>
        <w:tab w:val="right" w:pos="9072"/>
      </w:tabs>
    </w:pPr>
  </w:style>
  <w:style w:type="character" w:customStyle="1" w:styleId="AltbilgiChar">
    <w:name w:val="Altbilgi Char"/>
    <w:basedOn w:val="VarsaylanParagrafYazTipi"/>
    <w:link w:val="Altbilgi"/>
    <w:uiPriority w:val="99"/>
    <w:rsid w:val="00D33AF5"/>
  </w:style>
  <w:style w:type="paragraph" w:styleId="ListeParagraf">
    <w:name w:val="List Paragraph"/>
    <w:basedOn w:val="Normal"/>
    <w:uiPriority w:val="34"/>
    <w:qFormat/>
    <w:rsid w:val="00D33AF5"/>
    <w:pPr>
      <w:ind w:left="720"/>
      <w:contextualSpacing/>
    </w:pPr>
  </w:style>
  <w:style w:type="paragraph" w:styleId="BalonMetni">
    <w:name w:val="Balloon Text"/>
    <w:basedOn w:val="Normal"/>
    <w:link w:val="BalonMetniChar"/>
    <w:uiPriority w:val="99"/>
    <w:semiHidden/>
    <w:unhideWhenUsed/>
    <w:rsid w:val="00D33AF5"/>
    <w:rPr>
      <w:rFonts w:ascii="Tahoma" w:hAnsi="Tahoma" w:cs="Tahoma"/>
      <w:sz w:val="16"/>
      <w:szCs w:val="16"/>
    </w:rPr>
  </w:style>
  <w:style w:type="character" w:customStyle="1" w:styleId="BalonMetniChar">
    <w:name w:val="Balon Metni Char"/>
    <w:basedOn w:val="VarsaylanParagrafYazTipi"/>
    <w:link w:val="BalonMetni"/>
    <w:uiPriority w:val="99"/>
    <w:semiHidden/>
    <w:rsid w:val="00D33AF5"/>
    <w:rPr>
      <w:rFonts w:ascii="Tahoma" w:hAnsi="Tahoma" w:cs="Tahoma"/>
      <w:sz w:val="16"/>
      <w:szCs w:val="16"/>
    </w:rPr>
  </w:style>
  <w:style w:type="paragraph" w:styleId="ResimYazs">
    <w:name w:val="caption"/>
    <w:basedOn w:val="Normal"/>
    <w:next w:val="Normal"/>
    <w:uiPriority w:val="35"/>
    <w:unhideWhenUsed/>
    <w:qFormat/>
    <w:rsid w:val="00D33AF5"/>
    <w:pPr>
      <w:spacing w:after="200"/>
    </w:pPr>
    <w:rPr>
      <w:b/>
      <w:bCs/>
      <w:color w:val="4F81BD" w:themeColor="accent1"/>
      <w:sz w:val="18"/>
      <w:szCs w:val="18"/>
    </w:rPr>
  </w:style>
  <w:style w:type="character" w:styleId="Kpr">
    <w:name w:val="Hyperlink"/>
    <w:basedOn w:val="VarsaylanParagrafYazTipi"/>
    <w:uiPriority w:val="99"/>
    <w:semiHidden/>
    <w:unhideWhenUsed/>
    <w:rsid w:val="00BF2959"/>
    <w:rPr>
      <w:color w:val="0000FF"/>
      <w:u w:val="single"/>
    </w:rPr>
  </w:style>
  <w:style w:type="character" w:styleId="zlenenKpr">
    <w:name w:val="FollowedHyperlink"/>
    <w:basedOn w:val="VarsaylanParagrafYazTipi"/>
    <w:uiPriority w:val="99"/>
    <w:semiHidden/>
    <w:unhideWhenUsed/>
    <w:rsid w:val="00BF2959"/>
    <w:rPr>
      <w:color w:val="800080"/>
      <w:u w:val="single"/>
    </w:rPr>
  </w:style>
  <w:style w:type="paragraph" w:customStyle="1" w:styleId="xl64">
    <w:name w:val="xl64"/>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5">
    <w:name w:val="xl65"/>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66">
    <w:name w:val="xl6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7">
    <w:name w:val="xl67"/>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8">
    <w:name w:val="xl68"/>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9">
    <w:name w:val="xl69"/>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1">
    <w:name w:val="xl71"/>
    <w:basedOn w:val="Normal"/>
    <w:rsid w:val="00BF295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2">
    <w:name w:val="xl72"/>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3">
    <w:name w:val="xl73"/>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4">
    <w:name w:val="xl74"/>
    <w:basedOn w:val="Normal"/>
    <w:rsid w:val="00BF295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5">
    <w:name w:val="xl75"/>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78">
    <w:name w:val="xl78"/>
    <w:basedOn w:val="Normal"/>
    <w:rsid w:val="00BF29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BF295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1">
    <w:name w:val="xl81"/>
    <w:basedOn w:val="Normal"/>
    <w:rsid w:val="00BF2959"/>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2">
    <w:name w:val="xl82"/>
    <w:basedOn w:val="Normal"/>
    <w:rsid w:val="00BF2959"/>
    <w:pP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3">
    <w:name w:val="xl83"/>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4">
    <w:name w:val="xl84"/>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FB60B7"/>
    <w:pPr>
      <w:spacing w:after="0" w:line="240" w:lineRule="auto"/>
    </w:pPr>
  </w:style>
  <w:style w:type="character" w:customStyle="1" w:styleId="AralkYokChar">
    <w:name w:val="Aralık Yok Char"/>
    <w:basedOn w:val="VarsaylanParagrafYazTipi"/>
    <w:link w:val="AralkYok"/>
    <w:uiPriority w:val="1"/>
    <w:rsid w:val="00A770C6"/>
  </w:style>
  <w:style w:type="character" w:customStyle="1" w:styleId="Balk1Char">
    <w:name w:val="Başlık 1 Char"/>
    <w:basedOn w:val="VarsaylanParagrafYazTipi"/>
    <w:link w:val="Balk1"/>
    <w:uiPriority w:val="9"/>
    <w:rsid w:val="000B364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364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B36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5"/>
    <w:pPr>
      <w:spacing w:after="0" w:line="240" w:lineRule="auto"/>
    </w:pPr>
  </w:style>
  <w:style w:type="paragraph" w:styleId="Balk1">
    <w:name w:val="heading 1"/>
    <w:basedOn w:val="Normal"/>
    <w:next w:val="Normal"/>
    <w:link w:val="Balk1Char"/>
    <w:uiPriority w:val="9"/>
    <w:qFormat/>
    <w:rsid w:val="000B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B364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AF5"/>
    <w:pPr>
      <w:autoSpaceDE w:val="0"/>
      <w:autoSpaceDN w:val="0"/>
      <w:adjustRightInd w:val="0"/>
      <w:spacing w:after="0" w:line="240" w:lineRule="auto"/>
    </w:pPr>
    <w:rPr>
      <w:rFonts w:ascii="Times New Roman" w:hAnsi="Times New Roman" w:cs="Times New Roman"/>
      <w:b/>
      <w:bCs/>
      <w:color w:val="0D0D0D" w:themeColor="text1" w:themeTint="F2"/>
      <w:sz w:val="24"/>
      <w:szCs w:val="24"/>
    </w:rPr>
  </w:style>
  <w:style w:type="table" w:styleId="TabloKlavuzu">
    <w:name w:val="Table Grid"/>
    <w:basedOn w:val="NormalTablo"/>
    <w:uiPriority w:val="59"/>
    <w:rsid w:val="00D3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33A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D33AF5"/>
    <w:pPr>
      <w:tabs>
        <w:tab w:val="center" w:pos="4536"/>
        <w:tab w:val="right" w:pos="9072"/>
      </w:tabs>
    </w:pPr>
  </w:style>
  <w:style w:type="character" w:customStyle="1" w:styleId="stbilgiChar">
    <w:name w:val="Üstbilgi Char"/>
    <w:basedOn w:val="VarsaylanParagrafYazTipi"/>
    <w:link w:val="stbilgi"/>
    <w:uiPriority w:val="99"/>
    <w:rsid w:val="00D33AF5"/>
  </w:style>
  <w:style w:type="paragraph" w:styleId="Altbilgi">
    <w:name w:val="footer"/>
    <w:basedOn w:val="Normal"/>
    <w:link w:val="AltbilgiChar"/>
    <w:uiPriority w:val="99"/>
    <w:unhideWhenUsed/>
    <w:rsid w:val="00D33AF5"/>
    <w:pPr>
      <w:tabs>
        <w:tab w:val="center" w:pos="4536"/>
        <w:tab w:val="right" w:pos="9072"/>
      </w:tabs>
    </w:pPr>
  </w:style>
  <w:style w:type="character" w:customStyle="1" w:styleId="AltbilgiChar">
    <w:name w:val="Altbilgi Char"/>
    <w:basedOn w:val="VarsaylanParagrafYazTipi"/>
    <w:link w:val="Altbilgi"/>
    <w:uiPriority w:val="99"/>
    <w:rsid w:val="00D33AF5"/>
  </w:style>
  <w:style w:type="paragraph" w:styleId="ListeParagraf">
    <w:name w:val="List Paragraph"/>
    <w:basedOn w:val="Normal"/>
    <w:uiPriority w:val="34"/>
    <w:qFormat/>
    <w:rsid w:val="00D33AF5"/>
    <w:pPr>
      <w:ind w:left="720"/>
      <w:contextualSpacing/>
    </w:pPr>
  </w:style>
  <w:style w:type="paragraph" w:styleId="BalonMetni">
    <w:name w:val="Balloon Text"/>
    <w:basedOn w:val="Normal"/>
    <w:link w:val="BalonMetniChar"/>
    <w:uiPriority w:val="99"/>
    <w:semiHidden/>
    <w:unhideWhenUsed/>
    <w:rsid w:val="00D33AF5"/>
    <w:rPr>
      <w:rFonts w:ascii="Tahoma" w:hAnsi="Tahoma" w:cs="Tahoma"/>
      <w:sz w:val="16"/>
      <w:szCs w:val="16"/>
    </w:rPr>
  </w:style>
  <w:style w:type="character" w:customStyle="1" w:styleId="BalonMetniChar">
    <w:name w:val="Balon Metni Char"/>
    <w:basedOn w:val="VarsaylanParagrafYazTipi"/>
    <w:link w:val="BalonMetni"/>
    <w:uiPriority w:val="99"/>
    <w:semiHidden/>
    <w:rsid w:val="00D33AF5"/>
    <w:rPr>
      <w:rFonts w:ascii="Tahoma" w:hAnsi="Tahoma" w:cs="Tahoma"/>
      <w:sz w:val="16"/>
      <w:szCs w:val="16"/>
    </w:rPr>
  </w:style>
  <w:style w:type="paragraph" w:styleId="ResimYazs">
    <w:name w:val="caption"/>
    <w:basedOn w:val="Normal"/>
    <w:next w:val="Normal"/>
    <w:uiPriority w:val="35"/>
    <w:unhideWhenUsed/>
    <w:qFormat/>
    <w:rsid w:val="00D33AF5"/>
    <w:pPr>
      <w:spacing w:after="200"/>
    </w:pPr>
    <w:rPr>
      <w:b/>
      <w:bCs/>
      <w:color w:val="4F81BD" w:themeColor="accent1"/>
      <w:sz w:val="18"/>
      <w:szCs w:val="18"/>
    </w:rPr>
  </w:style>
  <w:style w:type="character" w:styleId="Kpr">
    <w:name w:val="Hyperlink"/>
    <w:basedOn w:val="VarsaylanParagrafYazTipi"/>
    <w:uiPriority w:val="99"/>
    <w:semiHidden/>
    <w:unhideWhenUsed/>
    <w:rsid w:val="00BF2959"/>
    <w:rPr>
      <w:color w:val="0000FF"/>
      <w:u w:val="single"/>
    </w:rPr>
  </w:style>
  <w:style w:type="character" w:styleId="zlenenKpr">
    <w:name w:val="FollowedHyperlink"/>
    <w:basedOn w:val="VarsaylanParagrafYazTipi"/>
    <w:uiPriority w:val="99"/>
    <w:semiHidden/>
    <w:unhideWhenUsed/>
    <w:rsid w:val="00BF2959"/>
    <w:rPr>
      <w:color w:val="800080"/>
      <w:u w:val="single"/>
    </w:rPr>
  </w:style>
  <w:style w:type="paragraph" w:customStyle="1" w:styleId="xl64">
    <w:name w:val="xl64"/>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5">
    <w:name w:val="xl65"/>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66">
    <w:name w:val="xl6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7">
    <w:name w:val="xl67"/>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8">
    <w:name w:val="xl68"/>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9">
    <w:name w:val="xl69"/>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1">
    <w:name w:val="xl71"/>
    <w:basedOn w:val="Normal"/>
    <w:rsid w:val="00BF295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2">
    <w:name w:val="xl72"/>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3">
    <w:name w:val="xl73"/>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4">
    <w:name w:val="xl74"/>
    <w:basedOn w:val="Normal"/>
    <w:rsid w:val="00BF295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5">
    <w:name w:val="xl75"/>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78">
    <w:name w:val="xl78"/>
    <w:basedOn w:val="Normal"/>
    <w:rsid w:val="00BF29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BF295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1">
    <w:name w:val="xl81"/>
    <w:basedOn w:val="Normal"/>
    <w:rsid w:val="00BF2959"/>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2">
    <w:name w:val="xl82"/>
    <w:basedOn w:val="Normal"/>
    <w:rsid w:val="00BF2959"/>
    <w:pP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3">
    <w:name w:val="xl83"/>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4">
    <w:name w:val="xl84"/>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FB60B7"/>
    <w:pPr>
      <w:spacing w:after="0" w:line="240" w:lineRule="auto"/>
    </w:pPr>
  </w:style>
  <w:style w:type="character" w:customStyle="1" w:styleId="AralkYokChar">
    <w:name w:val="Aralık Yok Char"/>
    <w:basedOn w:val="VarsaylanParagrafYazTipi"/>
    <w:link w:val="AralkYok"/>
    <w:uiPriority w:val="1"/>
    <w:rsid w:val="00A770C6"/>
  </w:style>
  <w:style w:type="character" w:customStyle="1" w:styleId="Balk1Char">
    <w:name w:val="Başlık 1 Char"/>
    <w:basedOn w:val="VarsaylanParagrafYazTipi"/>
    <w:link w:val="Balk1"/>
    <w:uiPriority w:val="9"/>
    <w:rsid w:val="000B364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364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B36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63">
      <w:bodyDiv w:val="1"/>
      <w:marLeft w:val="0"/>
      <w:marRight w:val="0"/>
      <w:marTop w:val="0"/>
      <w:marBottom w:val="0"/>
      <w:divBdr>
        <w:top w:val="none" w:sz="0" w:space="0" w:color="auto"/>
        <w:left w:val="none" w:sz="0" w:space="0" w:color="auto"/>
        <w:bottom w:val="none" w:sz="0" w:space="0" w:color="auto"/>
        <w:right w:val="none" w:sz="0" w:space="0" w:color="auto"/>
      </w:divBdr>
    </w:div>
    <w:div w:id="53235468">
      <w:bodyDiv w:val="1"/>
      <w:marLeft w:val="0"/>
      <w:marRight w:val="0"/>
      <w:marTop w:val="0"/>
      <w:marBottom w:val="0"/>
      <w:divBdr>
        <w:top w:val="none" w:sz="0" w:space="0" w:color="auto"/>
        <w:left w:val="none" w:sz="0" w:space="0" w:color="auto"/>
        <w:bottom w:val="none" w:sz="0" w:space="0" w:color="auto"/>
        <w:right w:val="none" w:sz="0" w:space="0" w:color="auto"/>
      </w:divBdr>
    </w:div>
    <w:div w:id="98991884">
      <w:bodyDiv w:val="1"/>
      <w:marLeft w:val="0"/>
      <w:marRight w:val="0"/>
      <w:marTop w:val="0"/>
      <w:marBottom w:val="0"/>
      <w:divBdr>
        <w:top w:val="none" w:sz="0" w:space="0" w:color="auto"/>
        <w:left w:val="none" w:sz="0" w:space="0" w:color="auto"/>
        <w:bottom w:val="none" w:sz="0" w:space="0" w:color="auto"/>
        <w:right w:val="none" w:sz="0" w:space="0" w:color="auto"/>
      </w:divBdr>
    </w:div>
    <w:div w:id="144511748">
      <w:bodyDiv w:val="1"/>
      <w:marLeft w:val="0"/>
      <w:marRight w:val="0"/>
      <w:marTop w:val="0"/>
      <w:marBottom w:val="0"/>
      <w:divBdr>
        <w:top w:val="none" w:sz="0" w:space="0" w:color="auto"/>
        <w:left w:val="none" w:sz="0" w:space="0" w:color="auto"/>
        <w:bottom w:val="none" w:sz="0" w:space="0" w:color="auto"/>
        <w:right w:val="none" w:sz="0" w:space="0" w:color="auto"/>
      </w:divBdr>
    </w:div>
    <w:div w:id="151260115">
      <w:bodyDiv w:val="1"/>
      <w:marLeft w:val="0"/>
      <w:marRight w:val="0"/>
      <w:marTop w:val="0"/>
      <w:marBottom w:val="0"/>
      <w:divBdr>
        <w:top w:val="none" w:sz="0" w:space="0" w:color="auto"/>
        <w:left w:val="none" w:sz="0" w:space="0" w:color="auto"/>
        <w:bottom w:val="none" w:sz="0" w:space="0" w:color="auto"/>
        <w:right w:val="none" w:sz="0" w:space="0" w:color="auto"/>
      </w:divBdr>
    </w:div>
    <w:div w:id="212080692">
      <w:bodyDiv w:val="1"/>
      <w:marLeft w:val="0"/>
      <w:marRight w:val="0"/>
      <w:marTop w:val="0"/>
      <w:marBottom w:val="0"/>
      <w:divBdr>
        <w:top w:val="none" w:sz="0" w:space="0" w:color="auto"/>
        <w:left w:val="none" w:sz="0" w:space="0" w:color="auto"/>
        <w:bottom w:val="none" w:sz="0" w:space="0" w:color="auto"/>
        <w:right w:val="none" w:sz="0" w:space="0" w:color="auto"/>
      </w:divBdr>
    </w:div>
    <w:div w:id="228158282">
      <w:bodyDiv w:val="1"/>
      <w:marLeft w:val="0"/>
      <w:marRight w:val="0"/>
      <w:marTop w:val="0"/>
      <w:marBottom w:val="0"/>
      <w:divBdr>
        <w:top w:val="none" w:sz="0" w:space="0" w:color="auto"/>
        <w:left w:val="none" w:sz="0" w:space="0" w:color="auto"/>
        <w:bottom w:val="none" w:sz="0" w:space="0" w:color="auto"/>
        <w:right w:val="none" w:sz="0" w:space="0" w:color="auto"/>
      </w:divBdr>
    </w:div>
    <w:div w:id="250742576">
      <w:bodyDiv w:val="1"/>
      <w:marLeft w:val="0"/>
      <w:marRight w:val="0"/>
      <w:marTop w:val="0"/>
      <w:marBottom w:val="0"/>
      <w:divBdr>
        <w:top w:val="none" w:sz="0" w:space="0" w:color="auto"/>
        <w:left w:val="none" w:sz="0" w:space="0" w:color="auto"/>
        <w:bottom w:val="none" w:sz="0" w:space="0" w:color="auto"/>
        <w:right w:val="none" w:sz="0" w:space="0" w:color="auto"/>
      </w:divBdr>
    </w:div>
    <w:div w:id="285476409">
      <w:bodyDiv w:val="1"/>
      <w:marLeft w:val="0"/>
      <w:marRight w:val="0"/>
      <w:marTop w:val="0"/>
      <w:marBottom w:val="0"/>
      <w:divBdr>
        <w:top w:val="none" w:sz="0" w:space="0" w:color="auto"/>
        <w:left w:val="none" w:sz="0" w:space="0" w:color="auto"/>
        <w:bottom w:val="none" w:sz="0" w:space="0" w:color="auto"/>
        <w:right w:val="none" w:sz="0" w:space="0" w:color="auto"/>
      </w:divBdr>
    </w:div>
    <w:div w:id="317923376">
      <w:bodyDiv w:val="1"/>
      <w:marLeft w:val="0"/>
      <w:marRight w:val="0"/>
      <w:marTop w:val="0"/>
      <w:marBottom w:val="0"/>
      <w:divBdr>
        <w:top w:val="none" w:sz="0" w:space="0" w:color="auto"/>
        <w:left w:val="none" w:sz="0" w:space="0" w:color="auto"/>
        <w:bottom w:val="none" w:sz="0" w:space="0" w:color="auto"/>
        <w:right w:val="none" w:sz="0" w:space="0" w:color="auto"/>
      </w:divBdr>
    </w:div>
    <w:div w:id="320931459">
      <w:bodyDiv w:val="1"/>
      <w:marLeft w:val="0"/>
      <w:marRight w:val="0"/>
      <w:marTop w:val="0"/>
      <w:marBottom w:val="0"/>
      <w:divBdr>
        <w:top w:val="none" w:sz="0" w:space="0" w:color="auto"/>
        <w:left w:val="none" w:sz="0" w:space="0" w:color="auto"/>
        <w:bottom w:val="none" w:sz="0" w:space="0" w:color="auto"/>
        <w:right w:val="none" w:sz="0" w:space="0" w:color="auto"/>
      </w:divBdr>
    </w:div>
    <w:div w:id="332532051">
      <w:bodyDiv w:val="1"/>
      <w:marLeft w:val="0"/>
      <w:marRight w:val="0"/>
      <w:marTop w:val="0"/>
      <w:marBottom w:val="0"/>
      <w:divBdr>
        <w:top w:val="none" w:sz="0" w:space="0" w:color="auto"/>
        <w:left w:val="none" w:sz="0" w:space="0" w:color="auto"/>
        <w:bottom w:val="none" w:sz="0" w:space="0" w:color="auto"/>
        <w:right w:val="none" w:sz="0" w:space="0" w:color="auto"/>
      </w:divBdr>
    </w:div>
    <w:div w:id="405734163">
      <w:bodyDiv w:val="1"/>
      <w:marLeft w:val="0"/>
      <w:marRight w:val="0"/>
      <w:marTop w:val="0"/>
      <w:marBottom w:val="0"/>
      <w:divBdr>
        <w:top w:val="none" w:sz="0" w:space="0" w:color="auto"/>
        <w:left w:val="none" w:sz="0" w:space="0" w:color="auto"/>
        <w:bottom w:val="none" w:sz="0" w:space="0" w:color="auto"/>
        <w:right w:val="none" w:sz="0" w:space="0" w:color="auto"/>
      </w:divBdr>
    </w:div>
    <w:div w:id="418329577">
      <w:bodyDiv w:val="1"/>
      <w:marLeft w:val="0"/>
      <w:marRight w:val="0"/>
      <w:marTop w:val="0"/>
      <w:marBottom w:val="0"/>
      <w:divBdr>
        <w:top w:val="none" w:sz="0" w:space="0" w:color="auto"/>
        <w:left w:val="none" w:sz="0" w:space="0" w:color="auto"/>
        <w:bottom w:val="none" w:sz="0" w:space="0" w:color="auto"/>
        <w:right w:val="none" w:sz="0" w:space="0" w:color="auto"/>
      </w:divBdr>
    </w:div>
    <w:div w:id="459760497">
      <w:bodyDiv w:val="1"/>
      <w:marLeft w:val="0"/>
      <w:marRight w:val="0"/>
      <w:marTop w:val="0"/>
      <w:marBottom w:val="0"/>
      <w:divBdr>
        <w:top w:val="none" w:sz="0" w:space="0" w:color="auto"/>
        <w:left w:val="none" w:sz="0" w:space="0" w:color="auto"/>
        <w:bottom w:val="none" w:sz="0" w:space="0" w:color="auto"/>
        <w:right w:val="none" w:sz="0" w:space="0" w:color="auto"/>
      </w:divBdr>
    </w:div>
    <w:div w:id="463693324">
      <w:bodyDiv w:val="1"/>
      <w:marLeft w:val="0"/>
      <w:marRight w:val="0"/>
      <w:marTop w:val="0"/>
      <w:marBottom w:val="0"/>
      <w:divBdr>
        <w:top w:val="none" w:sz="0" w:space="0" w:color="auto"/>
        <w:left w:val="none" w:sz="0" w:space="0" w:color="auto"/>
        <w:bottom w:val="none" w:sz="0" w:space="0" w:color="auto"/>
        <w:right w:val="none" w:sz="0" w:space="0" w:color="auto"/>
      </w:divBdr>
    </w:div>
    <w:div w:id="487552048">
      <w:bodyDiv w:val="1"/>
      <w:marLeft w:val="0"/>
      <w:marRight w:val="0"/>
      <w:marTop w:val="0"/>
      <w:marBottom w:val="0"/>
      <w:divBdr>
        <w:top w:val="none" w:sz="0" w:space="0" w:color="auto"/>
        <w:left w:val="none" w:sz="0" w:space="0" w:color="auto"/>
        <w:bottom w:val="none" w:sz="0" w:space="0" w:color="auto"/>
        <w:right w:val="none" w:sz="0" w:space="0" w:color="auto"/>
      </w:divBdr>
    </w:div>
    <w:div w:id="566113085">
      <w:bodyDiv w:val="1"/>
      <w:marLeft w:val="0"/>
      <w:marRight w:val="0"/>
      <w:marTop w:val="0"/>
      <w:marBottom w:val="0"/>
      <w:divBdr>
        <w:top w:val="none" w:sz="0" w:space="0" w:color="auto"/>
        <w:left w:val="none" w:sz="0" w:space="0" w:color="auto"/>
        <w:bottom w:val="none" w:sz="0" w:space="0" w:color="auto"/>
        <w:right w:val="none" w:sz="0" w:space="0" w:color="auto"/>
      </w:divBdr>
    </w:div>
    <w:div w:id="571506088">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598294798">
      <w:bodyDiv w:val="1"/>
      <w:marLeft w:val="0"/>
      <w:marRight w:val="0"/>
      <w:marTop w:val="0"/>
      <w:marBottom w:val="0"/>
      <w:divBdr>
        <w:top w:val="none" w:sz="0" w:space="0" w:color="auto"/>
        <w:left w:val="none" w:sz="0" w:space="0" w:color="auto"/>
        <w:bottom w:val="none" w:sz="0" w:space="0" w:color="auto"/>
        <w:right w:val="none" w:sz="0" w:space="0" w:color="auto"/>
      </w:divBdr>
    </w:div>
    <w:div w:id="602609033">
      <w:bodyDiv w:val="1"/>
      <w:marLeft w:val="0"/>
      <w:marRight w:val="0"/>
      <w:marTop w:val="0"/>
      <w:marBottom w:val="0"/>
      <w:divBdr>
        <w:top w:val="none" w:sz="0" w:space="0" w:color="auto"/>
        <w:left w:val="none" w:sz="0" w:space="0" w:color="auto"/>
        <w:bottom w:val="none" w:sz="0" w:space="0" w:color="auto"/>
        <w:right w:val="none" w:sz="0" w:space="0" w:color="auto"/>
      </w:divBdr>
    </w:div>
    <w:div w:id="619380901">
      <w:bodyDiv w:val="1"/>
      <w:marLeft w:val="0"/>
      <w:marRight w:val="0"/>
      <w:marTop w:val="0"/>
      <w:marBottom w:val="0"/>
      <w:divBdr>
        <w:top w:val="none" w:sz="0" w:space="0" w:color="auto"/>
        <w:left w:val="none" w:sz="0" w:space="0" w:color="auto"/>
        <w:bottom w:val="none" w:sz="0" w:space="0" w:color="auto"/>
        <w:right w:val="none" w:sz="0" w:space="0" w:color="auto"/>
      </w:divBdr>
    </w:div>
    <w:div w:id="637150057">
      <w:bodyDiv w:val="1"/>
      <w:marLeft w:val="0"/>
      <w:marRight w:val="0"/>
      <w:marTop w:val="0"/>
      <w:marBottom w:val="0"/>
      <w:divBdr>
        <w:top w:val="none" w:sz="0" w:space="0" w:color="auto"/>
        <w:left w:val="none" w:sz="0" w:space="0" w:color="auto"/>
        <w:bottom w:val="none" w:sz="0" w:space="0" w:color="auto"/>
        <w:right w:val="none" w:sz="0" w:space="0" w:color="auto"/>
      </w:divBdr>
    </w:div>
    <w:div w:id="645088797">
      <w:bodyDiv w:val="1"/>
      <w:marLeft w:val="0"/>
      <w:marRight w:val="0"/>
      <w:marTop w:val="0"/>
      <w:marBottom w:val="0"/>
      <w:divBdr>
        <w:top w:val="none" w:sz="0" w:space="0" w:color="auto"/>
        <w:left w:val="none" w:sz="0" w:space="0" w:color="auto"/>
        <w:bottom w:val="none" w:sz="0" w:space="0" w:color="auto"/>
        <w:right w:val="none" w:sz="0" w:space="0" w:color="auto"/>
      </w:divBdr>
    </w:div>
    <w:div w:id="685640966">
      <w:bodyDiv w:val="1"/>
      <w:marLeft w:val="0"/>
      <w:marRight w:val="0"/>
      <w:marTop w:val="0"/>
      <w:marBottom w:val="0"/>
      <w:divBdr>
        <w:top w:val="none" w:sz="0" w:space="0" w:color="auto"/>
        <w:left w:val="none" w:sz="0" w:space="0" w:color="auto"/>
        <w:bottom w:val="none" w:sz="0" w:space="0" w:color="auto"/>
        <w:right w:val="none" w:sz="0" w:space="0" w:color="auto"/>
      </w:divBdr>
    </w:div>
    <w:div w:id="751699296">
      <w:bodyDiv w:val="1"/>
      <w:marLeft w:val="0"/>
      <w:marRight w:val="0"/>
      <w:marTop w:val="0"/>
      <w:marBottom w:val="0"/>
      <w:divBdr>
        <w:top w:val="none" w:sz="0" w:space="0" w:color="auto"/>
        <w:left w:val="none" w:sz="0" w:space="0" w:color="auto"/>
        <w:bottom w:val="none" w:sz="0" w:space="0" w:color="auto"/>
        <w:right w:val="none" w:sz="0" w:space="0" w:color="auto"/>
      </w:divBdr>
    </w:div>
    <w:div w:id="761994512">
      <w:bodyDiv w:val="1"/>
      <w:marLeft w:val="0"/>
      <w:marRight w:val="0"/>
      <w:marTop w:val="0"/>
      <w:marBottom w:val="0"/>
      <w:divBdr>
        <w:top w:val="none" w:sz="0" w:space="0" w:color="auto"/>
        <w:left w:val="none" w:sz="0" w:space="0" w:color="auto"/>
        <w:bottom w:val="none" w:sz="0" w:space="0" w:color="auto"/>
        <w:right w:val="none" w:sz="0" w:space="0" w:color="auto"/>
      </w:divBdr>
    </w:div>
    <w:div w:id="797727680">
      <w:bodyDiv w:val="1"/>
      <w:marLeft w:val="0"/>
      <w:marRight w:val="0"/>
      <w:marTop w:val="0"/>
      <w:marBottom w:val="0"/>
      <w:divBdr>
        <w:top w:val="none" w:sz="0" w:space="0" w:color="auto"/>
        <w:left w:val="none" w:sz="0" w:space="0" w:color="auto"/>
        <w:bottom w:val="none" w:sz="0" w:space="0" w:color="auto"/>
        <w:right w:val="none" w:sz="0" w:space="0" w:color="auto"/>
      </w:divBdr>
    </w:div>
    <w:div w:id="839346146">
      <w:bodyDiv w:val="1"/>
      <w:marLeft w:val="0"/>
      <w:marRight w:val="0"/>
      <w:marTop w:val="0"/>
      <w:marBottom w:val="0"/>
      <w:divBdr>
        <w:top w:val="none" w:sz="0" w:space="0" w:color="auto"/>
        <w:left w:val="none" w:sz="0" w:space="0" w:color="auto"/>
        <w:bottom w:val="none" w:sz="0" w:space="0" w:color="auto"/>
        <w:right w:val="none" w:sz="0" w:space="0" w:color="auto"/>
      </w:divBdr>
    </w:div>
    <w:div w:id="853037641">
      <w:bodyDiv w:val="1"/>
      <w:marLeft w:val="0"/>
      <w:marRight w:val="0"/>
      <w:marTop w:val="0"/>
      <w:marBottom w:val="0"/>
      <w:divBdr>
        <w:top w:val="none" w:sz="0" w:space="0" w:color="auto"/>
        <w:left w:val="none" w:sz="0" w:space="0" w:color="auto"/>
        <w:bottom w:val="none" w:sz="0" w:space="0" w:color="auto"/>
        <w:right w:val="none" w:sz="0" w:space="0" w:color="auto"/>
      </w:divBdr>
    </w:div>
    <w:div w:id="865825808">
      <w:bodyDiv w:val="1"/>
      <w:marLeft w:val="0"/>
      <w:marRight w:val="0"/>
      <w:marTop w:val="0"/>
      <w:marBottom w:val="0"/>
      <w:divBdr>
        <w:top w:val="none" w:sz="0" w:space="0" w:color="auto"/>
        <w:left w:val="none" w:sz="0" w:space="0" w:color="auto"/>
        <w:bottom w:val="none" w:sz="0" w:space="0" w:color="auto"/>
        <w:right w:val="none" w:sz="0" w:space="0" w:color="auto"/>
      </w:divBdr>
    </w:div>
    <w:div w:id="866335919">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94643371">
      <w:bodyDiv w:val="1"/>
      <w:marLeft w:val="0"/>
      <w:marRight w:val="0"/>
      <w:marTop w:val="0"/>
      <w:marBottom w:val="0"/>
      <w:divBdr>
        <w:top w:val="none" w:sz="0" w:space="0" w:color="auto"/>
        <w:left w:val="none" w:sz="0" w:space="0" w:color="auto"/>
        <w:bottom w:val="none" w:sz="0" w:space="0" w:color="auto"/>
        <w:right w:val="none" w:sz="0" w:space="0" w:color="auto"/>
      </w:divBdr>
    </w:div>
    <w:div w:id="1105228134">
      <w:bodyDiv w:val="1"/>
      <w:marLeft w:val="0"/>
      <w:marRight w:val="0"/>
      <w:marTop w:val="0"/>
      <w:marBottom w:val="0"/>
      <w:divBdr>
        <w:top w:val="none" w:sz="0" w:space="0" w:color="auto"/>
        <w:left w:val="none" w:sz="0" w:space="0" w:color="auto"/>
        <w:bottom w:val="none" w:sz="0" w:space="0" w:color="auto"/>
        <w:right w:val="none" w:sz="0" w:space="0" w:color="auto"/>
      </w:divBdr>
    </w:div>
    <w:div w:id="1149515601">
      <w:bodyDiv w:val="1"/>
      <w:marLeft w:val="0"/>
      <w:marRight w:val="0"/>
      <w:marTop w:val="0"/>
      <w:marBottom w:val="0"/>
      <w:divBdr>
        <w:top w:val="none" w:sz="0" w:space="0" w:color="auto"/>
        <w:left w:val="none" w:sz="0" w:space="0" w:color="auto"/>
        <w:bottom w:val="none" w:sz="0" w:space="0" w:color="auto"/>
        <w:right w:val="none" w:sz="0" w:space="0" w:color="auto"/>
      </w:divBdr>
    </w:div>
    <w:div w:id="1167668915">
      <w:bodyDiv w:val="1"/>
      <w:marLeft w:val="0"/>
      <w:marRight w:val="0"/>
      <w:marTop w:val="0"/>
      <w:marBottom w:val="0"/>
      <w:divBdr>
        <w:top w:val="none" w:sz="0" w:space="0" w:color="auto"/>
        <w:left w:val="none" w:sz="0" w:space="0" w:color="auto"/>
        <w:bottom w:val="none" w:sz="0" w:space="0" w:color="auto"/>
        <w:right w:val="none" w:sz="0" w:space="0" w:color="auto"/>
      </w:divBdr>
    </w:div>
    <w:div w:id="1316953692">
      <w:bodyDiv w:val="1"/>
      <w:marLeft w:val="0"/>
      <w:marRight w:val="0"/>
      <w:marTop w:val="0"/>
      <w:marBottom w:val="0"/>
      <w:divBdr>
        <w:top w:val="none" w:sz="0" w:space="0" w:color="auto"/>
        <w:left w:val="none" w:sz="0" w:space="0" w:color="auto"/>
        <w:bottom w:val="none" w:sz="0" w:space="0" w:color="auto"/>
        <w:right w:val="none" w:sz="0" w:space="0" w:color="auto"/>
      </w:divBdr>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407534300">
      <w:bodyDiv w:val="1"/>
      <w:marLeft w:val="0"/>
      <w:marRight w:val="0"/>
      <w:marTop w:val="0"/>
      <w:marBottom w:val="0"/>
      <w:divBdr>
        <w:top w:val="none" w:sz="0" w:space="0" w:color="auto"/>
        <w:left w:val="none" w:sz="0" w:space="0" w:color="auto"/>
        <w:bottom w:val="none" w:sz="0" w:space="0" w:color="auto"/>
        <w:right w:val="none" w:sz="0" w:space="0" w:color="auto"/>
      </w:divBdr>
    </w:div>
    <w:div w:id="1435705519">
      <w:bodyDiv w:val="1"/>
      <w:marLeft w:val="0"/>
      <w:marRight w:val="0"/>
      <w:marTop w:val="0"/>
      <w:marBottom w:val="0"/>
      <w:divBdr>
        <w:top w:val="none" w:sz="0" w:space="0" w:color="auto"/>
        <w:left w:val="none" w:sz="0" w:space="0" w:color="auto"/>
        <w:bottom w:val="none" w:sz="0" w:space="0" w:color="auto"/>
        <w:right w:val="none" w:sz="0" w:space="0" w:color="auto"/>
      </w:divBdr>
    </w:div>
    <w:div w:id="1465464809">
      <w:bodyDiv w:val="1"/>
      <w:marLeft w:val="0"/>
      <w:marRight w:val="0"/>
      <w:marTop w:val="0"/>
      <w:marBottom w:val="0"/>
      <w:divBdr>
        <w:top w:val="none" w:sz="0" w:space="0" w:color="auto"/>
        <w:left w:val="none" w:sz="0" w:space="0" w:color="auto"/>
        <w:bottom w:val="none" w:sz="0" w:space="0" w:color="auto"/>
        <w:right w:val="none" w:sz="0" w:space="0" w:color="auto"/>
      </w:divBdr>
    </w:div>
    <w:div w:id="1470518553">
      <w:bodyDiv w:val="1"/>
      <w:marLeft w:val="0"/>
      <w:marRight w:val="0"/>
      <w:marTop w:val="0"/>
      <w:marBottom w:val="0"/>
      <w:divBdr>
        <w:top w:val="none" w:sz="0" w:space="0" w:color="auto"/>
        <w:left w:val="none" w:sz="0" w:space="0" w:color="auto"/>
        <w:bottom w:val="none" w:sz="0" w:space="0" w:color="auto"/>
        <w:right w:val="none" w:sz="0" w:space="0" w:color="auto"/>
      </w:divBdr>
    </w:div>
    <w:div w:id="1507285879">
      <w:bodyDiv w:val="1"/>
      <w:marLeft w:val="0"/>
      <w:marRight w:val="0"/>
      <w:marTop w:val="0"/>
      <w:marBottom w:val="0"/>
      <w:divBdr>
        <w:top w:val="none" w:sz="0" w:space="0" w:color="auto"/>
        <w:left w:val="none" w:sz="0" w:space="0" w:color="auto"/>
        <w:bottom w:val="none" w:sz="0" w:space="0" w:color="auto"/>
        <w:right w:val="none" w:sz="0" w:space="0" w:color="auto"/>
      </w:divBdr>
    </w:div>
    <w:div w:id="1514176502">
      <w:bodyDiv w:val="1"/>
      <w:marLeft w:val="0"/>
      <w:marRight w:val="0"/>
      <w:marTop w:val="0"/>
      <w:marBottom w:val="0"/>
      <w:divBdr>
        <w:top w:val="none" w:sz="0" w:space="0" w:color="auto"/>
        <w:left w:val="none" w:sz="0" w:space="0" w:color="auto"/>
        <w:bottom w:val="none" w:sz="0" w:space="0" w:color="auto"/>
        <w:right w:val="none" w:sz="0" w:space="0" w:color="auto"/>
      </w:divBdr>
    </w:div>
    <w:div w:id="1523351347">
      <w:bodyDiv w:val="1"/>
      <w:marLeft w:val="0"/>
      <w:marRight w:val="0"/>
      <w:marTop w:val="0"/>
      <w:marBottom w:val="0"/>
      <w:divBdr>
        <w:top w:val="none" w:sz="0" w:space="0" w:color="auto"/>
        <w:left w:val="none" w:sz="0" w:space="0" w:color="auto"/>
        <w:bottom w:val="none" w:sz="0" w:space="0" w:color="auto"/>
        <w:right w:val="none" w:sz="0" w:space="0" w:color="auto"/>
      </w:divBdr>
    </w:div>
    <w:div w:id="1525173311">
      <w:bodyDiv w:val="1"/>
      <w:marLeft w:val="0"/>
      <w:marRight w:val="0"/>
      <w:marTop w:val="0"/>
      <w:marBottom w:val="0"/>
      <w:divBdr>
        <w:top w:val="none" w:sz="0" w:space="0" w:color="auto"/>
        <w:left w:val="none" w:sz="0" w:space="0" w:color="auto"/>
        <w:bottom w:val="none" w:sz="0" w:space="0" w:color="auto"/>
        <w:right w:val="none" w:sz="0" w:space="0" w:color="auto"/>
      </w:divBdr>
    </w:div>
    <w:div w:id="1533494902">
      <w:bodyDiv w:val="1"/>
      <w:marLeft w:val="0"/>
      <w:marRight w:val="0"/>
      <w:marTop w:val="0"/>
      <w:marBottom w:val="0"/>
      <w:divBdr>
        <w:top w:val="none" w:sz="0" w:space="0" w:color="auto"/>
        <w:left w:val="none" w:sz="0" w:space="0" w:color="auto"/>
        <w:bottom w:val="none" w:sz="0" w:space="0" w:color="auto"/>
        <w:right w:val="none" w:sz="0" w:space="0" w:color="auto"/>
      </w:divBdr>
    </w:div>
    <w:div w:id="1550722322">
      <w:bodyDiv w:val="1"/>
      <w:marLeft w:val="0"/>
      <w:marRight w:val="0"/>
      <w:marTop w:val="0"/>
      <w:marBottom w:val="0"/>
      <w:divBdr>
        <w:top w:val="none" w:sz="0" w:space="0" w:color="auto"/>
        <w:left w:val="none" w:sz="0" w:space="0" w:color="auto"/>
        <w:bottom w:val="none" w:sz="0" w:space="0" w:color="auto"/>
        <w:right w:val="none" w:sz="0" w:space="0" w:color="auto"/>
      </w:divBdr>
    </w:div>
    <w:div w:id="1632245515">
      <w:bodyDiv w:val="1"/>
      <w:marLeft w:val="0"/>
      <w:marRight w:val="0"/>
      <w:marTop w:val="0"/>
      <w:marBottom w:val="0"/>
      <w:divBdr>
        <w:top w:val="none" w:sz="0" w:space="0" w:color="auto"/>
        <w:left w:val="none" w:sz="0" w:space="0" w:color="auto"/>
        <w:bottom w:val="none" w:sz="0" w:space="0" w:color="auto"/>
        <w:right w:val="none" w:sz="0" w:space="0" w:color="auto"/>
      </w:divBdr>
    </w:div>
    <w:div w:id="1642541064">
      <w:bodyDiv w:val="1"/>
      <w:marLeft w:val="0"/>
      <w:marRight w:val="0"/>
      <w:marTop w:val="0"/>
      <w:marBottom w:val="0"/>
      <w:divBdr>
        <w:top w:val="none" w:sz="0" w:space="0" w:color="auto"/>
        <w:left w:val="none" w:sz="0" w:space="0" w:color="auto"/>
        <w:bottom w:val="none" w:sz="0" w:space="0" w:color="auto"/>
        <w:right w:val="none" w:sz="0" w:space="0" w:color="auto"/>
      </w:divBdr>
    </w:div>
    <w:div w:id="1660767886">
      <w:bodyDiv w:val="1"/>
      <w:marLeft w:val="0"/>
      <w:marRight w:val="0"/>
      <w:marTop w:val="0"/>
      <w:marBottom w:val="0"/>
      <w:divBdr>
        <w:top w:val="none" w:sz="0" w:space="0" w:color="auto"/>
        <w:left w:val="none" w:sz="0" w:space="0" w:color="auto"/>
        <w:bottom w:val="none" w:sz="0" w:space="0" w:color="auto"/>
        <w:right w:val="none" w:sz="0" w:space="0" w:color="auto"/>
      </w:divBdr>
    </w:div>
    <w:div w:id="1677415683">
      <w:bodyDiv w:val="1"/>
      <w:marLeft w:val="0"/>
      <w:marRight w:val="0"/>
      <w:marTop w:val="0"/>
      <w:marBottom w:val="0"/>
      <w:divBdr>
        <w:top w:val="none" w:sz="0" w:space="0" w:color="auto"/>
        <w:left w:val="none" w:sz="0" w:space="0" w:color="auto"/>
        <w:bottom w:val="none" w:sz="0" w:space="0" w:color="auto"/>
        <w:right w:val="none" w:sz="0" w:space="0" w:color="auto"/>
      </w:divBdr>
    </w:div>
    <w:div w:id="1746412764">
      <w:bodyDiv w:val="1"/>
      <w:marLeft w:val="0"/>
      <w:marRight w:val="0"/>
      <w:marTop w:val="0"/>
      <w:marBottom w:val="0"/>
      <w:divBdr>
        <w:top w:val="none" w:sz="0" w:space="0" w:color="auto"/>
        <w:left w:val="none" w:sz="0" w:space="0" w:color="auto"/>
        <w:bottom w:val="none" w:sz="0" w:space="0" w:color="auto"/>
        <w:right w:val="none" w:sz="0" w:space="0" w:color="auto"/>
      </w:divBdr>
    </w:div>
    <w:div w:id="1753046904">
      <w:bodyDiv w:val="1"/>
      <w:marLeft w:val="0"/>
      <w:marRight w:val="0"/>
      <w:marTop w:val="0"/>
      <w:marBottom w:val="0"/>
      <w:divBdr>
        <w:top w:val="none" w:sz="0" w:space="0" w:color="auto"/>
        <w:left w:val="none" w:sz="0" w:space="0" w:color="auto"/>
        <w:bottom w:val="none" w:sz="0" w:space="0" w:color="auto"/>
        <w:right w:val="none" w:sz="0" w:space="0" w:color="auto"/>
      </w:divBdr>
    </w:div>
    <w:div w:id="1759255995">
      <w:bodyDiv w:val="1"/>
      <w:marLeft w:val="0"/>
      <w:marRight w:val="0"/>
      <w:marTop w:val="0"/>
      <w:marBottom w:val="0"/>
      <w:divBdr>
        <w:top w:val="none" w:sz="0" w:space="0" w:color="auto"/>
        <w:left w:val="none" w:sz="0" w:space="0" w:color="auto"/>
        <w:bottom w:val="none" w:sz="0" w:space="0" w:color="auto"/>
        <w:right w:val="none" w:sz="0" w:space="0" w:color="auto"/>
      </w:divBdr>
    </w:div>
    <w:div w:id="1776975257">
      <w:bodyDiv w:val="1"/>
      <w:marLeft w:val="0"/>
      <w:marRight w:val="0"/>
      <w:marTop w:val="0"/>
      <w:marBottom w:val="0"/>
      <w:divBdr>
        <w:top w:val="none" w:sz="0" w:space="0" w:color="auto"/>
        <w:left w:val="none" w:sz="0" w:space="0" w:color="auto"/>
        <w:bottom w:val="none" w:sz="0" w:space="0" w:color="auto"/>
        <w:right w:val="none" w:sz="0" w:space="0" w:color="auto"/>
      </w:divBdr>
    </w:div>
    <w:div w:id="1798797863">
      <w:bodyDiv w:val="1"/>
      <w:marLeft w:val="0"/>
      <w:marRight w:val="0"/>
      <w:marTop w:val="0"/>
      <w:marBottom w:val="0"/>
      <w:divBdr>
        <w:top w:val="none" w:sz="0" w:space="0" w:color="auto"/>
        <w:left w:val="none" w:sz="0" w:space="0" w:color="auto"/>
        <w:bottom w:val="none" w:sz="0" w:space="0" w:color="auto"/>
        <w:right w:val="none" w:sz="0" w:space="0" w:color="auto"/>
      </w:divBdr>
    </w:div>
    <w:div w:id="1886326562">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1921329076">
      <w:bodyDiv w:val="1"/>
      <w:marLeft w:val="0"/>
      <w:marRight w:val="0"/>
      <w:marTop w:val="0"/>
      <w:marBottom w:val="0"/>
      <w:divBdr>
        <w:top w:val="none" w:sz="0" w:space="0" w:color="auto"/>
        <w:left w:val="none" w:sz="0" w:space="0" w:color="auto"/>
        <w:bottom w:val="none" w:sz="0" w:space="0" w:color="auto"/>
        <w:right w:val="none" w:sz="0" w:space="0" w:color="auto"/>
      </w:divBdr>
    </w:div>
    <w:div w:id="2000378438">
      <w:bodyDiv w:val="1"/>
      <w:marLeft w:val="0"/>
      <w:marRight w:val="0"/>
      <w:marTop w:val="0"/>
      <w:marBottom w:val="0"/>
      <w:divBdr>
        <w:top w:val="none" w:sz="0" w:space="0" w:color="auto"/>
        <w:left w:val="none" w:sz="0" w:space="0" w:color="auto"/>
        <w:bottom w:val="none" w:sz="0" w:space="0" w:color="auto"/>
        <w:right w:val="none" w:sz="0" w:space="0" w:color="auto"/>
      </w:divBdr>
    </w:div>
    <w:div w:id="2072192034">
      <w:bodyDiv w:val="1"/>
      <w:marLeft w:val="0"/>
      <w:marRight w:val="0"/>
      <w:marTop w:val="0"/>
      <w:marBottom w:val="0"/>
      <w:divBdr>
        <w:top w:val="none" w:sz="0" w:space="0" w:color="auto"/>
        <w:left w:val="none" w:sz="0" w:space="0" w:color="auto"/>
        <w:bottom w:val="none" w:sz="0" w:space="0" w:color="auto"/>
        <w:right w:val="none" w:sz="0" w:space="0" w:color="auto"/>
      </w:divBdr>
    </w:div>
    <w:div w:id="2075278545">
      <w:bodyDiv w:val="1"/>
      <w:marLeft w:val="0"/>
      <w:marRight w:val="0"/>
      <w:marTop w:val="0"/>
      <w:marBottom w:val="0"/>
      <w:divBdr>
        <w:top w:val="none" w:sz="0" w:space="0" w:color="auto"/>
        <w:left w:val="none" w:sz="0" w:space="0" w:color="auto"/>
        <w:bottom w:val="none" w:sz="0" w:space="0" w:color="auto"/>
        <w:right w:val="none" w:sz="0" w:space="0" w:color="auto"/>
      </w:divBdr>
    </w:div>
    <w:div w:id="2146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elgelerim\Mali%20Durum%20Ve%20Beklentiler%20Raporu\2022%20Kurumsal%20Mali%20Durum%20ve%20Beklentiler%20Raporu\GRAF&#304;K%20-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rAngAx val="1"/>
    </c:view3D>
    <c:floor>
      <c:thickness val="0"/>
    </c:floor>
    <c:sideWall>
      <c:thickness val="0"/>
    </c:sideWall>
    <c:backWall>
      <c:thickness val="0"/>
    </c:backWall>
    <c:plotArea>
      <c:layout>
        <c:manualLayout>
          <c:layoutTarget val="inner"/>
          <c:xMode val="edge"/>
          <c:yMode val="edge"/>
          <c:x val="0.30018722392260389"/>
          <c:y val="4.9886621315193024E-2"/>
          <c:w val="0.46707808980322596"/>
          <c:h val="0.74033245844269469"/>
        </c:manualLayout>
      </c:layout>
      <c:bar3DChart>
        <c:barDir val="bar"/>
        <c:grouping val="clustered"/>
        <c:varyColors val="0"/>
        <c:ser>
          <c:idx val="1"/>
          <c:order val="0"/>
          <c:tx>
            <c:strRef>
              <c:f>'BAŞLANGIŞ-GİDER'!$B$2</c:f>
              <c:strCache>
                <c:ptCount val="1"/>
                <c:pt idx="0">
                  <c:v>2021 Gider Gerçekleşmeleri</c:v>
                </c:pt>
              </c:strCache>
            </c:strRef>
          </c:tx>
          <c:invertIfNegative val="0"/>
          <c:cat>
            <c:strRef>
              <c:f>('BAŞLANGIŞ-GİDER'!$A$3:$A$9,'BAŞLANGIŞ-GİDER'!$A$11)</c:f>
              <c:strCache>
                <c:ptCount val="8"/>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09-Yedek Ödenekler</c:v>
                </c:pt>
              </c:strCache>
            </c:strRef>
          </c:cat>
          <c:val>
            <c:numRef>
              <c:f>('BAŞLANGIŞ-GİDER'!$B$3:$B$9,'BAŞLANGIŞ-GİDER'!$B$11)</c:f>
              <c:numCache>
                <c:formatCode>#,##0.00_ ;\-#,##0.00\ </c:formatCode>
                <c:ptCount val="8"/>
                <c:pt idx="0">
                  <c:v>75550498.790000007</c:v>
                </c:pt>
                <c:pt idx="1">
                  <c:v>8640267.8900000006</c:v>
                </c:pt>
                <c:pt idx="2">
                  <c:v>198197388.83000001</c:v>
                </c:pt>
                <c:pt idx="3">
                  <c:v>5866723.2599999998</c:v>
                </c:pt>
                <c:pt idx="4">
                  <c:v>5756474.71</c:v>
                </c:pt>
                <c:pt idx="5">
                  <c:v>18398483.149999999</c:v>
                </c:pt>
                <c:pt idx="6">
                  <c:v>1056398.97</c:v>
                </c:pt>
                <c:pt idx="7">
                  <c:v>0</c:v>
                </c:pt>
              </c:numCache>
            </c:numRef>
          </c:val>
          <c:extLst xmlns:c16r2="http://schemas.microsoft.com/office/drawing/2015/06/chart">
            <c:ext xmlns:c16="http://schemas.microsoft.com/office/drawing/2014/chart" uri="{C3380CC4-5D6E-409C-BE32-E72D297353CC}">
              <c16:uniqueId val="{00000001-90CF-46BB-9664-15B63C105AE8}"/>
            </c:ext>
          </c:extLst>
        </c:ser>
        <c:ser>
          <c:idx val="0"/>
          <c:order val="1"/>
          <c:tx>
            <c:strRef>
              <c:f>'BAŞLANGIŞ-GİDER'!$C$2</c:f>
              <c:strCache>
                <c:ptCount val="1"/>
                <c:pt idx="0">
                  <c:v>2022 Başlangıç Ödeneği</c:v>
                </c:pt>
              </c:strCache>
            </c:strRef>
          </c:tx>
          <c:invertIfNegative val="0"/>
          <c:cat>
            <c:strRef>
              <c:f>('BAŞLANGIŞ-GİDER'!$A$3:$A$9,'BAŞLANGIŞ-GİDER'!$A$11)</c:f>
              <c:strCache>
                <c:ptCount val="8"/>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09-Yedek Ödenekler</c:v>
                </c:pt>
              </c:strCache>
            </c:strRef>
          </c:cat>
          <c:val>
            <c:numRef>
              <c:f>('BAŞLANGIŞ-GİDER'!$C$3:$C$9,'BAŞLANGIŞ-GİDER'!$C$11)</c:f>
              <c:numCache>
                <c:formatCode>#,##0.00_ ;\-#,##0.00\ </c:formatCode>
                <c:ptCount val="8"/>
                <c:pt idx="0">
                  <c:v>90845000</c:v>
                </c:pt>
                <c:pt idx="1">
                  <c:v>10715000</c:v>
                </c:pt>
                <c:pt idx="2">
                  <c:v>241179000</c:v>
                </c:pt>
                <c:pt idx="3">
                  <c:v>2250000</c:v>
                </c:pt>
                <c:pt idx="4">
                  <c:v>7814000</c:v>
                </c:pt>
                <c:pt idx="5">
                  <c:v>54197000</c:v>
                </c:pt>
                <c:pt idx="6">
                  <c:v>1200000</c:v>
                </c:pt>
                <c:pt idx="7">
                  <c:v>22000000</c:v>
                </c:pt>
              </c:numCache>
            </c:numRef>
          </c:val>
          <c:extLst xmlns:c16r2="http://schemas.microsoft.com/office/drawing/2015/06/chart">
            <c:ext xmlns:c16="http://schemas.microsoft.com/office/drawing/2014/chart" uri="{C3380CC4-5D6E-409C-BE32-E72D297353CC}">
              <c16:uniqueId val="{00000000-90CF-46BB-9664-15B63C105AE8}"/>
            </c:ext>
          </c:extLst>
        </c:ser>
        <c:dLbls>
          <c:showLegendKey val="0"/>
          <c:showVal val="0"/>
          <c:showCatName val="0"/>
          <c:showSerName val="0"/>
          <c:showPercent val="0"/>
          <c:showBubbleSize val="0"/>
        </c:dLbls>
        <c:gapWidth val="37"/>
        <c:gapDepth val="43"/>
        <c:shape val="box"/>
        <c:axId val="244768768"/>
        <c:axId val="237746368"/>
        <c:axId val="0"/>
      </c:bar3DChart>
      <c:catAx>
        <c:axId val="244768768"/>
        <c:scaling>
          <c:orientation val="minMax"/>
        </c:scaling>
        <c:delete val="0"/>
        <c:axPos val="l"/>
        <c:numFmt formatCode="General" sourceLinked="0"/>
        <c:majorTickMark val="out"/>
        <c:minorTickMark val="none"/>
        <c:tickLblPos val="nextTo"/>
        <c:crossAx val="237746368"/>
        <c:crosses val="autoZero"/>
        <c:auto val="1"/>
        <c:lblAlgn val="ctr"/>
        <c:lblOffset val="100"/>
        <c:noMultiLvlLbl val="0"/>
      </c:catAx>
      <c:valAx>
        <c:axId val="237746368"/>
        <c:scaling>
          <c:orientation val="minMax"/>
        </c:scaling>
        <c:delete val="0"/>
        <c:axPos val="b"/>
        <c:majorGridlines/>
        <c:numFmt formatCode="#,##0" sourceLinked="0"/>
        <c:majorTickMark val="out"/>
        <c:minorTickMark val="none"/>
        <c:tickLblPos val="nextTo"/>
        <c:crossAx val="244768768"/>
        <c:crosses val="autoZero"/>
        <c:crossBetween val="between"/>
        <c:majorUnit val="30000000"/>
        <c:dispUnits>
          <c:builtInUnit val="millions"/>
          <c:dispUnitsLbl>
            <c:tx>
              <c:rich>
                <a:bodyPr/>
                <a:lstStyle/>
                <a:p>
                  <a:pPr>
                    <a:defRPr/>
                  </a:pPr>
                  <a:r>
                    <a:rPr lang="tr-TR"/>
                    <a:t>X Milyon</a:t>
                  </a:r>
                </a:p>
              </c:rich>
            </c:tx>
          </c:dispUnitsLbl>
        </c:dispUnits>
      </c:valAx>
    </c:plotArea>
    <c:legend>
      <c:legendPos val="r"/>
      <c:layout>
        <c:manualLayout>
          <c:xMode val="edge"/>
          <c:yMode val="edge"/>
          <c:x val="0.75393759091268553"/>
          <c:y val="0.18669880550645504"/>
          <c:w val="0.24606240908731442"/>
          <c:h val="0.31367721891906475"/>
        </c:manualLayout>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r-TR" sz="800"/>
              <a:t>2021 Ocak-Haziran Dönemi Gelirlerin Gelişimi</a:t>
            </a:r>
            <a:endParaRPr lang="en-US" sz="800"/>
          </a:p>
        </c:rich>
      </c:tx>
      <c:overlay val="0"/>
    </c:title>
    <c:autoTitleDeleted val="0"/>
    <c:plotArea>
      <c:layout/>
      <c:doughnutChart>
        <c:varyColors val="1"/>
        <c:ser>
          <c:idx val="0"/>
          <c:order val="0"/>
          <c:tx>
            <c:strRef>
              <c:f>Gelir!$C$17:$C$21</c:f>
              <c:strCache>
                <c:ptCount val="1"/>
                <c:pt idx="0">
                  <c:v>01- Vergi Gelirleri  03-Teşebbüs ve Mülkiyet Gelirleri  04-Alınan Bağış ve Yardımlar İle Özel Gelirler 05-Diğer Gelirler  06- Sermaye Gelirleri </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(Gelir!$C$17:$C$18,Gelir!$C$20:$C$21)</c:f>
              <c:strCache>
                <c:ptCount val="4"/>
                <c:pt idx="0">
                  <c:v>01- Vergi Gelirleri </c:v>
                </c:pt>
                <c:pt idx="1">
                  <c:v>03-Teşebbüs ve Mülkiyet Gelirleri </c:v>
                </c:pt>
                <c:pt idx="2">
                  <c:v>05-Diğer Gelirler </c:v>
                </c:pt>
                <c:pt idx="3">
                  <c:v>06- Sermaye Gelirleri </c:v>
                </c:pt>
              </c:strCache>
            </c:strRef>
          </c:cat>
          <c:val>
            <c:numRef>
              <c:f>(Gelir!$D$17:$D$18,Gelir!$D$20:$D$21)</c:f>
              <c:numCache>
                <c:formatCode>#,##0.00</c:formatCode>
                <c:ptCount val="4"/>
                <c:pt idx="0">
                  <c:v>49629526.979999997</c:v>
                </c:pt>
                <c:pt idx="1">
                  <c:v>17458648.98</c:v>
                </c:pt>
                <c:pt idx="2">
                  <c:v>64958998.130000003</c:v>
                </c:pt>
                <c:pt idx="3">
                  <c:v>81802349.629999995</c:v>
                </c:pt>
              </c:numCache>
            </c:numRef>
          </c:val>
          <c:extLst xmlns:c16r2="http://schemas.microsoft.com/office/drawing/2015/06/chart">
            <c:ext xmlns:c16="http://schemas.microsoft.com/office/drawing/2014/chart" uri="{C3380CC4-5D6E-409C-BE32-E72D297353CC}">
              <c16:uniqueId val="{00000000-DA9E-4C8B-B4BC-EC42734ADACD}"/>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tr-TR"/>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43609321562078"/>
          <c:y val="4.0557149534390394E-2"/>
          <c:w val="0.59795768710729336"/>
          <c:h val="0.59795318735842951"/>
        </c:manualLayout>
      </c:layout>
      <c:barChart>
        <c:barDir val="col"/>
        <c:grouping val="clustered"/>
        <c:varyColors val="0"/>
        <c:ser>
          <c:idx val="0"/>
          <c:order val="0"/>
          <c:tx>
            <c:strRef>
              <c:f>GİDER!$B$17</c:f>
              <c:strCache>
                <c:ptCount val="1"/>
                <c:pt idx="0">
                  <c:v>2021 Gider Gerçekleşmeleri</c:v>
                </c:pt>
              </c:strCache>
            </c:strRef>
          </c:tx>
          <c:invertIfNegative val="0"/>
          <c:cat>
            <c:strRef>
              <c:f>GİDER!$A$18:$A$25</c:f>
              <c:strCache>
                <c:ptCount val="8"/>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strCache>
            </c:strRef>
          </c:cat>
          <c:val>
            <c:numRef>
              <c:f>GİDER!$B$18:$B$25</c:f>
              <c:numCache>
                <c:formatCode>#,##0.00_ ;\-#,##0.00\ </c:formatCode>
                <c:ptCount val="8"/>
                <c:pt idx="0">
                  <c:v>35137549.020000003</c:v>
                </c:pt>
                <c:pt idx="1">
                  <c:v>4119339.4</c:v>
                </c:pt>
                <c:pt idx="2">
                  <c:v>72664659.219999999</c:v>
                </c:pt>
                <c:pt idx="3">
                  <c:v>3488106.48</c:v>
                </c:pt>
                <c:pt idx="4">
                  <c:v>2525204.38</c:v>
                </c:pt>
                <c:pt idx="5">
                  <c:v>5903116.8200000003</c:v>
                </c:pt>
                <c:pt idx="6">
                  <c:v>1034911.86</c:v>
                </c:pt>
                <c:pt idx="7">
                  <c:v>0</c:v>
                </c:pt>
              </c:numCache>
            </c:numRef>
          </c:val>
          <c:extLst xmlns:c16r2="http://schemas.microsoft.com/office/drawing/2015/06/chart">
            <c:ext xmlns:c16="http://schemas.microsoft.com/office/drawing/2014/chart" uri="{C3380CC4-5D6E-409C-BE32-E72D297353CC}">
              <c16:uniqueId val="{00000000-2DDB-470A-A2FF-8AADEC3B75C4}"/>
            </c:ext>
          </c:extLst>
        </c:ser>
        <c:ser>
          <c:idx val="1"/>
          <c:order val="1"/>
          <c:tx>
            <c:strRef>
              <c:f>GİDER!$C$17</c:f>
              <c:strCache>
                <c:ptCount val="1"/>
                <c:pt idx="0">
                  <c:v>2022 Gider Gerçekleşmeleri</c:v>
                </c:pt>
              </c:strCache>
            </c:strRef>
          </c:tx>
          <c:invertIfNegative val="0"/>
          <c:cat>
            <c:strRef>
              <c:f>GİDER!$A$18:$A$25</c:f>
              <c:strCache>
                <c:ptCount val="8"/>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strCache>
            </c:strRef>
          </c:cat>
          <c:val>
            <c:numRef>
              <c:f>GİDER!$C$18:$C$25</c:f>
              <c:numCache>
                <c:formatCode>#,##0.00_ ;\-#,##0.00\ </c:formatCode>
                <c:ptCount val="8"/>
                <c:pt idx="0">
                  <c:v>51376060.909999996</c:v>
                </c:pt>
                <c:pt idx="1">
                  <c:v>5349758.08</c:v>
                </c:pt>
                <c:pt idx="2">
                  <c:v>105455839.83</c:v>
                </c:pt>
                <c:pt idx="3">
                  <c:v>2483705.44</c:v>
                </c:pt>
                <c:pt idx="4">
                  <c:v>4468877.45</c:v>
                </c:pt>
                <c:pt idx="5">
                  <c:v>6125269.5499999998</c:v>
                </c:pt>
                <c:pt idx="6">
                  <c:v>1170094.32</c:v>
                </c:pt>
                <c:pt idx="7">
                  <c:v>0</c:v>
                </c:pt>
              </c:numCache>
            </c:numRef>
          </c:val>
          <c:extLst xmlns:c16r2="http://schemas.microsoft.com/office/drawing/2015/06/chart">
            <c:ext xmlns:c16="http://schemas.microsoft.com/office/drawing/2014/chart" uri="{C3380CC4-5D6E-409C-BE32-E72D297353CC}">
              <c16:uniqueId val="{00000001-2DDB-470A-A2FF-8AADEC3B75C4}"/>
            </c:ext>
          </c:extLst>
        </c:ser>
        <c:dLbls>
          <c:showLegendKey val="0"/>
          <c:showVal val="0"/>
          <c:showCatName val="0"/>
          <c:showSerName val="0"/>
          <c:showPercent val="0"/>
          <c:showBubbleSize val="0"/>
        </c:dLbls>
        <c:gapWidth val="150"/>
        <c:axId val="282191360"/>
        <c:axId val="240459776"/>
      </c:barChart>
      <c:catAx>
        <c:axId val="282191360"/>
        <c:scaling>
          <c:orientation val="minMax"/>
        </c:scaling>
        <c:delete val="0"/>
        <c:axPos val="b"/>
        <c:numFmt formatCode="General" sourceLinked="0"/>
        <c:majorTickMark val="out"/>
        <c:minorTickMark val="none"/>
        <c:tickLblPos val="nextTo"/>
        <c:crossAx val="240459776"/>
        <c:crosses val="autoZero"/>
        <c:auto val="1"/>
        <c:lblAlgn val="ctr"/>
        <c:lblOffset val="100"/>
        <c:noMultiLvlLbl val="0"/>
      </c:catAx>
      <c:valAx>
        <c:axId val="240459776"/>
        <c:scaling>
          <c:orientation val="minMax"/>
          <c:max val="105000000"/>
          <c:min val="0"/>
        </c:scaling>
        <c:delete val="0"/>
        <c:axPos val="l"/>
        <c:majorGridlines>
          <c:spPr>
            <a:ln>
              <a:prstDash val="sysDash"/>
            </a:ln>
          </c:spPr>
        </c:majorGridlines>
        <c:numFmt formatCode="#,##0" sourceLinked="0"/>
        <c:majorTickMark val="out"/>
        <c:minorTickMark val="none"/>
        <c:tickLblPos val="nextTo"/>
        <c:crossAx val="282191360"/>
        <c:crosses val="autoZero"/>
        <c:crossBetween val="between"/>
        <c:majorUnit val="10000000"/>
        <c:dispUnits>
          <c:builtInUnit val="millions"/>
          <c:dispUnitsLbl>
            <c:tx>
              <c:rich>
                <a:bodyPr/>
                <a:lstStyle/>
                <a:p>
                  <a:pPr>
                    <a:defRPr/>
                  </a:pPr>
                  <a:r>
                    <a:rPr lang="tr-TR"/>
                    <a:t>X Milyon</a:t>
                  </a:r>
                </a:p>
              </c:rich>
            </c:tx>
          </c:dispUnitsLbl>
        </c:dispUnits>
      </c:valAx>
    </c:plotArea>
    <c:legend>
      <c:legendPos val="r"/>
      <c:layout>
        <c:manualLayout>
          <c:xMode val="edge"/>
          <c:yMode val="edge"/>
          <c:x val="0.75361242344706914"/>
          <c:y val="0.16368757596575589"/>
          <c:w val="0.22972090988626426"/>
          <c:h val="0.26994028431009881"/>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PERSONEL!$B$1:$B$2</c:f>
              <c:strCache>
                <c:ptCount val="1"/>
                <c:pt idx="0">
                  <c:v>2021</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PERSONEL!$B$3:$B$8</c:f>
              <c:numCache>
                <c:formatCode>#,##0.00_ ;\-#,##0.00\ </c:formatCode>
                <c:ptCount val="6"/>
                <c:pt idx="0">
                  <c:v>6800928.8399999999</c:v>
                </c:pt>
                <c:pt idx="1">
                  <c:v>4977964.3099999996</c:v>
                </c:pt>
                <c:pt idx="2">
                  <c:v>5238599.03</c:v>
                </c:pt>
                <c:pt idx="3">
                  <c:v>6261667.1799999997</c:v>
                </c:pt>
                <c:pt idx="4">
                  <c:v>6731361.6200000001</c:v>
                </c:pt>
                <c:pt idx="5">
                  <c:v>5127028.04</c:v>
                </c:pt>
              </c:numCache>
            </c:numRef>
          </c:val>
          <c:extLst xmlns:c16r2="http://schemas.microsoft.com/office/drawing/2015/06/chart">
            <c:ext xmlns:c16="http://schemas.microsoft.com/office/drawing/2014/chart" uri="{C3380CC4-5D6E-409C-BE32-E72D297353CC}">
              <c16:uniqueId val="{00000000-94B8-4E21-A0D5-DA515003E3E9}"/>
            </c:ext>
          </c:extLst>
        </c:ser>
        <c:ser>
          <c:idx val="1"/>
          <c:order val="1"/>
          <c:tx>
            <c:strRef>
              <c:f>PERSONEL!$C$1:$C$2</c:f>
              <c:strCache>
                <c:ptCount val="1"/>
                <c:pt idx="0">
                  <c:v>2022</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PERSONEL!$C$3:$C$8</c:f>
              <c:numCache>
                <c:formatCode>#,##0.00_ ;\-#,##0.00\ </c:formatCode>
                <c:ptCount val="6"/>
                <c:pt idx="0">
                  <c:v>10519735.119999999</c:v>
                </c:pt>
                <c:pt idx="1">
                  <c:v>7254476.3600000003</c:v>
                </c:pt>
                <c:pt idx="2">
                  <c:v>7287893.3200000003</c:v>
                </c:pt>
                <c:pt idx="3">
                  <c:v>10951853.27</c:v>
                </c:pt>
                <c:pt idx="4">
                  <c:v>7765194.4100000001</c:v>
                </c:pt>
                <c:pt idx="5">
                  <c:v>7596908.4299999997</c:v>
                </c:pt>
              </c:numCache>
            </c:numRef>
          </c:val>
          <c:extLst xmlns:c16r2="http://schemas.microsoft.com/office/drawing/2015/06/chart">
            <c:ext xmlns:c16="http://schemas.microsoft.com/office/drawing/2014/chart" uri="{C3380CC4-5D6E-409C-BE32-E72D297353CC}">
              <c16:uniqueId val="{00000001-94B8-4E21-A0D5-DA515003E3E9}"/>
            </c:ext>
          </c:extLst>
        </c:ser>
        <c:dLbls>
          <c:showLegendKey val="0"/>
          <c:showVal val="0"/>
          <c:showCatName val="0"/>
          <c:showSerName val="0"/>
          <c:showPercent val="0"/>
          <c:showBubbleSize val="0"/>
        </c:dLbls>
        <c:gapWidth val="150"/>
        <c:axId val="244770304"/>
        <c:axId val="240462080"/>
      </c:barChart>
      <c:catAx>
        <c:axId val="244770304"/>
        <c:scaling>
          <c:orientation val="minMax"/>
        </c:scaling>
        <c:delete val="0"/>
        <c:axPos val="b"/>
        <c:numFmt formatCode="General" sourceLinked="0"/>
        <c:majorTickMark val="out"/>
        <c:minorTickMark val="none"/>
        <c:tickLblPos val="nextTo"/>
        <c:crossAx val="240462080"/>
        <c:crosses val="autoZero"/>
        <c:auto val="1"/>
        <c:lblAlgn val="ctr"/>
        <c:lblOffset val="100"/>
        <c:noMultiLvlLbl val="0"/>
      </c:catAx>
      <c:valAx>
        <c:axId val="240462080"/>
        <c:scaling>
          <c:orientation val="minMax"/>
          <c:max val="11000000"/>
          <c:min val="0"/>
        </c:scaling>
        <c:delete val="0"/>
        <c:axPos val="l"/>
        <c:majorGridlines>
          <c:spPr>
            <a:ln>
              <a:prstDash val="sysDash"/>
            </a:ln>
          </c:spPr>
        </c:majorGridlines>
        <c:numFmt formatCode="#,##0" sourceLinked="0"/>
        <c:majorTickMark val="out"/>
        <c:minorTickMark val="none"/>
        <c:tickLblPos val="nextTo"/>
        <c:crossAx val="244770304"/>
        <c:crosses val="autoZero"/>
        <c:crossBetween val="between"/>
        <c:majorUnit val="1000000"/>
        <c:dispUnits>
          <c:builtInUnit val="millions"/>
          <c:dispUnitsLbl>
            <c:tx>
              <c:rich>
                <a:bodyPr/>
                <a:lstStyle/>
                <a:p>
                  <a:pPr>
                    <a:defRPr/>
                  </a:pPr>
                  <a:r>
                    <a:rPr lang="tr-TR"/>
                    <a:t>X</a:t>
                  </a:r>
                  <a:r>
                    <a:rPr lang="en-US"/>
                    <a:t>Milyon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SGK!$B$2</c:f>
              <c:strCache>
                <c:ptCount val="1"/>
                <c:pt idx="0">
                  <c:v>2021</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SGK!$B$3:$B$8</c:f>
              <c:numCache>
                <c:formatCode>#,##0.00_ ;\-#,##0.00\ </c:formatCode>
                <c:ptCount val="6"/>
                <c:pt idx="0">
                  <c:v>747661.09</c:v>
                </c:pt>
                <c:pt idx="1">
                  <c:v>640217.24</c:v>
                </c:pt>
                <c:pt idx="2">
                  <c:v>610107.94999999995</c:v>
                </c:pt>
                <c:pt idx="3">
                  <c:v>683144.85</c:v>
                </c:pt>
                <c:pt idx="4">
                  <c:v>788613.68</c:v>
                </c:pt>
                <c:pt idx="5">
                  <c:v>649594.59</c:v>
                </c:pt>
              </c:numCache>
            </c:numRef>
          </c:val>
          <c:extLst xmlns:c16r2="http://schemas.microsoft.com/office/drawing/2015/06/chart">
            <c:ext xmlns:c16="http://schemas.microsoft.com/office/drawing/2014/chart" uri="{C3380CC4-5D6E-409C-BE32-E72D297353CC}">
              <c16:uniqueId val="{00000000-46A0-4FC5-93A7-951B26306474}"/>
            </c:ext>
          </c:extLst>
        </c:ser>
        <c:ser>
          <c:idx val="1"/>
          <c:order val="1"/>
          <c:tx>
            <c:strRef>
              <c:f>SGK!$C$2</c:f>
              <c:strCache>
                <c:ptCount val="1"/>
                <c:pt idx="0">
                  <c:v>2022</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SGK!$C$3:$C$8</c:f>
              <c:numCache>
                <c:formatCode>#,##0.00_ ;\-#,##0.00\ </c:formatCode>
                <c:ptCount val="6"/>
                <c:pt idx="0">
                  <c:v>1068119.3999999999</c:v>
                </c:pt>
                <c:pt idx="1">
                  <c:v>846475.77</c:v>
                </c:pt>
                <c:pt idx="2">
                  <c:v>823225.43</c:v>
                </c:pt>
                <c:pt idx="3">
                  <c:v>882608.89</c:v>
                </c:pt>
                <c:pt idx="4">
                  <c:v>895658.45</c:v>
                </c:pt>
                <c:pt idx="5">
                  <c:v>833670.14</c:v>
                </c:pt>
              </c:numCache>
            </c:numRef>
          </c:val>
          <c:extLst xmlns:c16r2="http://schemas.microsoft.com/office/drawing/2015/06/chart">
            <c:ext xmlns:c16="http://schemas.microsoft.com/office/drawing/2014/chart" uri="{C3380CC4-5D6E-409C-BE32-E72D297353CC}">
              <c16:uniqueId val="{00000001-46A0-4FC5-93A7-951B26306474}"/>
            </c:ext>
          </c:extLst>
        </c:ser>
        <c:dLbls>
          <c:showLegendKey val="0"/>
          <c:showVal val="0"/>
          <c:showCatName val="0"/>
          <c:showSerName val="0"/>
          <c:showPercent val="0"/>
          <c:showBubbleSize val="0"/>
        </c:dLbls>
        <c:gapWidth val="150"/>
        <c:axId val="244770816"/>
        <c:axId val="240463808"/>
      </c:barChart>
      <c:catAx>
        <c:axId val="244770816"/>
        <c:scaling>
          <c:orientation val="minMax"/>
        </c:scaling>
        <c:delete val="0"/>
        <c:axPos val="b"/>
        <c:numFmt formatCode="General" sourceLinked="0"/>
        <c:majorTickMark val="out"/>
        <c:minorTickMark val="none"/>
        <c:tickLblPos val="nextTo"/>
        <c:crossAx val="240463808"/>
        <c:crosses val="autoZero"/>
        <c:auto val="1"/>
        <c:lblAlgn val="ctr"/>
        <c:lblOffset val="100"/>
        <c:noMultiLvlLbl val="0"/>
      </c:catAx>
      <c:valAx>
        <c:axId val="240463808"/>
        <c:scaling>
          <c:orientation val="minMax"/>
          <c:max val="1100000"/>
        </c:scaling>
        <c:delete val="0"/>
        <c:axPos val="l"/>
        <c:majorGridlines>
          <c:spPr>
            <a:ln>
              <a:prstDash val="sysDash"/>
            </a:ln>
          </c:spPr>
        </c:majorGridlines>
        <c:numFmt formatCode="#,##0" sourceLinked="0"/>
        <c:majorTickMark val="out"/>
        <c:minorTickMark val="none"/>
        <c:tickLblPos val="nextTo"/>
        <c:crossAx val="244770816"/>
        <c:crosses val="autoZero"/>
        <c:crossBetween val="between"/>
        <c:majorUnit val="100000"/>
        <c:dispUnits>
          <c:builtInUnit val="thousands"/>
          <c:dispUnitsLbl>
            <c:tx>
              <c:rich>
                <a:bodyPr/>
                <a:lstStyle/>
                <a:p>
                  <a:pPr>
                    <a:defRPr/>
                  </a:pPr>
                  <a:r>
                    <a:rPr lang="tr-TR"/>
                    <a:t>XBin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'03 MAL-HİZ'!$C$2</c:f>
              <c:strCache>
                <c:ptCount val="1"/>
                <c:pt idx="0">
                  <c:v>2022</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MAL-HİZ'!$C$3:$C$8</c:f>
              <c:numCache>
                <c:formatCode>#,##0.00_ ;\-#,##0.00\ </c:formatCode>
                <c:ptCount val="6"/>
                <c:pt idx="0">
                  <c:v>1527402.39</c:v>
                </c:pt>
                <c:pt idx="1">
                  <c:v>18322869.739999998</c:v>
                </c:pt>
                <c:pt idx="2">
                  <c:v>20766819.18</c:v>
                </c:pt>
                <c:pt idx="3">
                  <c:v>19771931.050000001</c:v>
                </c:pt>
                <c:pt idx="4">
                  <c:v>22483375.670000002</c:v>
                </c:pt>
                <c:pt idx="5">
                  <c:v>22583441.800000001</c:v>
                </c:pt>
              </c:numCache>
            </c:numRef>
          </c:val>
          <c:extLst xmlns:c16r2="http://schemas.microsoft.com/office/drawing/2015/06/chart">
            <c:ext xmlns:c16="http://schemas.microsoft.com/office/drawing/2014/chart" uri="{C3380CC4-5D6E-409C-BE32-E72D297353CC}">
              <c16:uniqueId val="{00000001-D5CC-4CE4-A245-8F30FB3206DD}"/>
            </c:ext>
          </c:extLst>
        </c:ser>
        <c:ser>
          <c:idx val="0"/>
          <c:order val="1"/>
          <c:tx>
            <c:strRef>
              <c:f>'03 MAL-HİZ'!$B$2</c:f>
              <c:strCache>
                <c:ptCount val="1"/>
                <c:pt idx="0">
                  <c:v>2021</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MAL-HİZ'!$B$3:$B$8</c:f>
              <c:numCache>
                <c:formatCode>#,##0.00_ ;\-#,##0.00\ </c:formatCode>
                <c:ptCount val="6"/>
                <c:pt idx="0">
                  <c:v>974068.48</c:v>
                </c:pt>
                <c:pt idx="1">
                  <c:v>11405944.73</c:v>
                </c:pt>
                <c:pt idx="2">
                  <c:v>13975658.720000001</c:v>
                </c:pt>
                <c:pt idx="3">
                  <c:v>14371897.02</c:v>
                </c:pt>
                <c:pt idx="4">
                  <c:v>15130041.73</c:v>
                </c:pt>
                <c:pt idx="5">
                  <c:v>16807048.539999999</c:v>
                </c:pt>
              </c:numCache>
            </c:numRef>
          </c:val>
          <c:extLst xmlns:c16r2="http://schemas.microsoft.com/office/drawing/2015/06/chart">
            <c:ext xmlns:c16="http://schemas.microsoft.com/office/drawing/2014/chart" uri="{C3380CC4-5D6E-409C-BE32-E72D297353CC}">
              <c16:uniqueId val="{00000000-D5CC-4CE4-A245-8F30FB3206DD}"/>
            </c:ext>
          </c:extLst>
        </c:ser>
        <c:dLbls>
          <c:showLegendKey val="0"/>
          <c:showVal val="0"/>
          <c:showCatName val="0"/>
          <c:showSerName val="0"/>
          <c:showPercent val="0"/>
          <c:showBubbleSize val="0"/>
        </c:dLbls>
        <c:gapWidth val="150"/>
        <c:axId val="282191872"/>
        <c:axId val="240465536"/>
      </c:barChart>
      <c:catAx>
        <c:axId val="282191872"/>
        <c:scaling>
          <c:orientation val="minMax"/>
        </c:scaling>
        <c:delete val="0"/>
        <c:axPos val="l"/>
        <c:numFmt formatCode="General" sourceLinked="0"/>
        <c:majorTickMark val="out"/>
        <c:minorTickMark val="none"/>
        <c:tickLblPos val="nextTo"/>
        <c:crossAx val="240465536"/>
        <c:crossesAt val="0"/>
        <c:auto val="1"/>
        <c:lblAlgn val="ctr"/>
        <c:lblOffset val="100"/>
        <c:noMultiLvlLbl val="0"/>
      </c:catAx>
      <c:valAx>
        <c:axId val="240465536"/>
        <c:scaling>
          <c:orientation val="minMax"/>
          <c:max val="23499999.999999996"/>
          <c:min val="0"/>
        </c:scaling>
        <c:delete val="0"/>
        <c:axPos val="b"/>
        <c:majorGridlines/>
        <c:numFmt formatCode="#,##0" sourceLinked="0"/>
        <c:majorTickMark val="out"/>
        <c:minorTickMark val="none"/>
        <c:tickLblPos val="nextTo"/>
        <c:crossAx val="282191872"/>
        <c:crosses val="autoZero"/>
        <c:crossBetween val="between"/>
        <c:majorUnit val="1000000"/>
        <c:minorUnit val="100000"/>
        <c:dispUnits>
          <c:builtInUnit val="millions"/>
          <c:dispUnitsLbl>
            <c:tx>
              <c:rich>
                <a:bodyPr/>
                <a:lstStyle/>
                <a:p>
                  <a:pPr>
                    <a:defRPr/>
                  </a:pPr>
                  <a:r>
                    <a:rPr lang="tr-TR"/>
                    <a:t>X Milyon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'04 FAİZ '!$G$3</c:f>
              <c:strCache>
                <c:ptCount val="1"/>
                <c:pt idx="0">
                  <c:v>2022</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'!$G$4:$G$9</c:f>
              <c:numCache>
                <c:formatCode>#,##0.00_ ;\-#,##0.00\ </c:formatCode>
                <c:ptCount val="6"/>
                <c:pt idx="0">
                  <c:v>438892.44</c:v>
                </c:pt>
                <c:pt idx="1">
                  <c:v>256516.59</c:v>
                </c:pt>
                <c:pt idx="2">
                  <c:v>364220.13</c:v>
                </c:pt>
                <c:pt idx="3">
                  <c:v>237633.95</c:v>
                </c:pt>
                <c:pt idx="4">
                  <c:v>346533.11</c:v>
                </c:pt>
                <c:pt idx="5">
                  <c:v>839909.22</c:v>
                </c:pt>
              </c:numCache>
            </c:numRef>
          </c:val>
          <c:extLst xmlns:c16r2="http://schemas.microsoft.com/office/drawing/2015/06/chart">
            <c:ext xmlns:c16="http://schemas.microsoft.com/office/drawing/2014/chart" uri="{C3380CC4-5D6E-409C-BE32-E72D297353CC}">
              <c16:uniqueId val="{00000001-27AD-4A4D-9F25-BEEACCC7117F}"/>
            </c:ext>
          </c:extLst>
        </c:ser>
        <c:ser>
          <c:idx val="0"/>
          <c:order val="1"/>
          <c:tx>
            <c:strRef>
              <c:f>'04 FAİZ '!$F$3</c:f>
              <c:strCache>
                <c:ptCount val="1"/>
                <c:pt idx="0">
                  <c:v>2021</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'!$F$4:$F$9</c:f>
              <c:numCache>
                <c:formatCode>#,##0.00</c:formatCode>
                <c:ptCount val="6"/>
                <c:pt idx="0">
                  <c:v>10322.379999999999</c:v>
                </c:pt>
                <c:pt idx="1">
                  <c:v>24413.58</c:v>
                </c:pt>
                <c:pt idx="2">
                  <c:v>705063.13</c:v>
                </c:pt>
                <c:pt idx="3">
                  <c:v>22516.66</c:v>
                </c:pt>
                <c:pt idx="4">
                  <c:v>649096.43000000005</c:v>
                </c:pt>
                <c:pt idx="5">
                  <c:v>2076694.3</c:v>
                </c:pt>
              </c:numCache>
            </c:numRef>
          </c:val>
          <c:extLst xmlns:c16r2="http://schemas.microsoft.com/office/drawing/2015/06/chart">
            <c:ext xmlns:c16="http://schemas.microsoft.com/office/drawing/2014/chart" uri="{C3380CC4-5D6E-409C-BE32-E72D297353CC}">
              <c16:uniqueId val="{00000000-27AD-4A4D-9F25-BEEACCC7117F}"/>
            </c:ext>
          </c:extLst>
        </c:ser>
        <c:dLbls>
          <c:showLegendKey val="0"/>
          <c:showVal val="0"/>
          <c:showCatName val="0"/>
          <c:showSerName val="0"/>
          <c:showPercent val="0"/>
          <c:showBubbleSize val="0"/>
        </c:dLbls>
        <c:gapWidth val="67"/>
        <c:axId val="240701440"/>
        <c:axId val="240467264"/>
      </c:barChart>
      <c:catAx>
        <c:axId val="240701440"/>
        <c:scaling>
          <c:orientation val="minMax"/>
        </c:scaling>
        <c:delete val="0"/>
        <c:axPos val="l"/>
        <c:numFmt formatCode="General" sourceLinked="0"/>
        <c:majorTickMark val="out"/>
        <c:minorTickMark val="none"/>
        <c:tickLblPos val="nextTo"/>
        <c:spPr>
          <a:ln w="3175">
            <a:prstDash val="dashDot"/>
          </a:ln>
        </c:spPr>
        <c:crossAx val="240467264"/>
        <c:crossesAt val="0"/>
        <c:auto val="1"/>
        <c:lblAlgn val="ctr"/>
        <c:lblOffset val="100"/>
        <c:noMultiLvlLbl val="0"/>
      </c:catAx>
      <c:valAx>
        <c:axId val="240467264"/>
        <c:scaling>
          <c:orientation val="minMax"/>
          <c:max val="2200000"/>
          <c:min val="0"/>
        </c:scaling>
        <c:delete val="0"/>
        <c:axPos val="b"/>
        <c:majorGridlines/>
        <c:numFmt formatCode="#,##0_ ;\-#,##0\ " sourceLinked="0"/>
        <c:majorTickMark val="out"/>
        <c:minorTickMark val="none"/>
        <c:tickLblPos val="nextTo"/>
        <c:crossAx val="240701440"/>
        <c:crosses val="autoZero"/>
        <c:crossBetween val="between"/>
        <c:majorUnit val="200000"/>
        <c:dispUnits>
          <c:builtInUnit val="thousands"/>
          <c:dispUnitsLbl>
            <c:tx>
              <c:rich>
                <a:bodyPr/>
                <a:lstStyle/>
                <a:p>
                  <a:pPr>
                    <a:defRPr/>
                  </a:pPr>
                  <a:r>
                    <a:rPr lang="tr-TR"/>
                    <a:t>x</a:t>
                  </a:r>
                  <a:r>
                    <a:rPr lang="en-US"/>
                    <a:t>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'05 CARİ TRANSFER'!$B$2</c:f>
              <c:strCache>
                <c:ptCount val="1"/>
                <c:pt idx="0">
                  <c:v>2021</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TRANSFER'!$B$3:$B$8</c:f>
              <c:numCache>
                <c:formatCode>#,##0.00_ ;\-#,##0.00\ </c:formatCode>
                <c:ptCount val="6"/>
                <c:pt idx="0">
                  <c:v>804677.06</c:v>
                </c:pt>
                <c:pt idx="1">
                  <c:v>317009.08</c:v>
                </c:pt>
                <c:pt idx="2">
                  <c:v>627504.96</c:v>
                </c:pt>
                <c:pt idx="3">
                  <c:v>336700.67</c:v>
                </c:pt>
                <c:pt idx="4">
                  <c:v>78851.73</c:v>
                </c:pt>
                <c:pt idx="5">
                  <c:v>360460.88</c:v>
                </c:pt>
              </c:numCache>
            </c:numRef>
          </c:val>
          <c:extLst xmlns:c16r2="http://schemas.microsoft.com/office/drawing/2015/06/chart">
            <c:ext xmlns:c16="http://schemas.microsoft.com/office/drawing/2014/chart" uri="{C3380CC4-5D6E-409C-BE32-E72D297353CC}">
              <c16:uniqueId val="{00000000-B722-4AC2-8E62-42408EF725AD}"/>
            </c:ext>
          </c:extLst>
        </c:ser>
        <c:ser>
          <c:idx val="1"/>
          <c:order val="1"/>
          <c:tx>
            <c:strRef>
              <c:f>'05 CARİ TRANSFER'!$C$2</c:f>
              <c:strCache>
                <c:ptCount val="1"/>
                <c:pt idx="0">
                  <c:v>2022</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TRANSFER'!$C$3:$C$8</c:f>
              <c:numCache>
                <c:formatCode>#,##0.00_ ;\-#,##0.00\ </c:formatCode>
                <c:ptCount val="6"/>
                <c:pt idx="0">
                  <c:v>1500177.99</c:v>
                </c:pt>
                <c:pt idx="1">
                  <c:v>354409</c:v>
                </c:pt>
                <c:pt idx="2">
                  <c:v>604019.82999999996</c:v>
                </c:pt>
                <c:pt idx="3">
                  <c:v>695976.68</c:v>
                </c:pt>
                <c:pt idx="4">
                  <c:v>835199.44</c:v>
                </c:pt>
                <c:pt idx="5">
                  <c:v>479094.51</c:v>
                </c:pt>
              </c:numCache>
            </c:numRef>
          </c:val>
          <c:extLst xmlns:c16r2="http://schemas.microsoft.com/office/drawing/2015/06/chart">
            <c:ext xmlns:c16="http://schemas.microsoft.com/office/drawing/2014/chart" uri="{C3380CC4-5D6E-409C-BE32-E72D297353CC}">
              <c16:uniqueId val="{00000001-B722-4AC2-8E62-42408EF725AD}"/>
            </c:ext>
          </c:extLst>
        </c:ser>
        <c:dLbls>
          <c:showLegendKey val="0"/>
          <c:showVal val="0"/>
          <c:showCatName val="0"/>
          <c:showSerName val="0"/>
          <c:showPercent val="0"/>
          <c:showBubbleSize val="0"/>
        </c:dLbls>
        <c:gapWidth val="60"/>
        <c:shape val="cylinder"/>
        <c:axId val="241123840"/>
        <c:axId val="254272640"/>
        <c:axId val="0"/>
      </c:bar3DChart>
      <c:catAx>
        <c:axId val="241123840"/>
        <c:scaling>
          <c:orientation val="minMax"/>
        </c:scaling>
        <c:delete val="0"/>
        <c:axPos val="b"/>
        <c:numFmt formatCode="General" sourceLinked="0"/>
        <c:majorTickMark val="out"/>
        <c:minorTickMark val="none"/>
        <c:tickLblPos val="nextTo"/>
        <c:crossAx val="254272640"/>
        <c:crosses val="autoZero"/>
        <c:auto val="1"/>
        <c:lblAlgn val="ctr"/>
        <c:lblOffset val="100"/>
        <c:noMultiLvlLbl val="0"/>
      </c:catAx>
      <c:valAx>
        <c:axId val="254272640"/>
        <c:scaling>
          <c:orientation val="minMax"/>
          <c:max val="1600000"/>
          <c:min val="0"/>
        </c:scaling>
        <c:delete val="0"/>
        <c:axPos val="l"/>
        <c:majorGridlines/>
        <c:numFmt formatCode="#,##0_ ;\-#,##0\ " sourceLinked="0"/>
        <c:majorTickMark val="out"/>
        <c:minorTickMark val="none"/>
        <c:tickLblPos val="nextTo"/>
        <c:crossAx val="241123840"/>
        <c:crosses val="autoZero"/>
        <c:crossBetween val="between"/>
        <c:majorUnit val="200000"/>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'06'!$B$2</c:f>
              <c:strCache>
                <c:ptCount val="1"/>
                <c:pt idx="0">
                  <c:v>2021</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'06'!$B$3:$B$8</c:f>
              <c:numCache>
                <c:formatCode>#,##0.00</c:formatCode>
                <c:ptCount val="6"/>
                <c:pt idx="0" formatCode="General">
                  <c:v>0</c:v>
                </c:pt>
                <c:pt idx="1">
                  <c:v>185346.14</c:v>
                </c:pt>
                <c:pt idx="2">
                  <c:v>1519736.13</c:v>
                </c:pt>
                <c:pt idx="3">
                  <c:v>2703457.29</c:v>
                </c:pt>
                <c:pt idx="4">
                  <c:v>392067.75</c:v>
                </c:pt>
                <c:pt idx="5">
                  <c:v>1102509.51</c:v>
                </c:pt>
              </c:numCache>
            </c:numRef>
          </c:val>
          <c:extLst xmlns:c16r2="http://schemas.microsoft.com/office/drawing/2015/06/chart">
            <c:ext xmlns:c16="http://schemas.microsoft.com/office/drawing/2014/chart" uri="{C3380CC4-5D6E-409C-BE32-E72D297353CC}">
              <c16:uniqueId val="{00000000-3E19-4A7B-AD8E-2C2C9FD22C9D}"/>
            </c:ext>
          </c:extLst>
        </c:ser>
        <c:ser>
          <c:idx val="1"/>
          <c:order val="1"/>
          <c:tx>
            <c:strRef>
              <c:f>'06'!$C$2</c:f>
              <c:strCache>
                <c:ptCount val="1"/>
                <c:pt idx="0">
                  <c:v>2022</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'06'!$C$3:$C$8</c:f>
              <c:numCache>
                <c:formatCode>#,##0.00</c:formatCode>
                <c:ptCount val="6"/>
                <c:pt idx="0" formatCode="General">
                  <c:v>0</c:v>
                </c:pt>
                <c:pt idx="1">
                  <c:v>763834.49</c:v>
                </c:pt>
                <c:pt idx="2">
                  <c:v>2014566.74</c:v>
                </c:pt>
                <c:pt idx="3">
                  <c:v>1986454.3</c:v>
                </c:pt>
                <c:pt idx="4">
                  <c:v>758674.26</c:v>
                </c:pt>
                <c:pt idx="5">
                  <c:v>601739.76</c:v>
                </c:pt>
              </c:numCache>
            </c:numRef>
          </c:val>
          <c:extLst xmlns:c16r2="http://schemas.microsoft.com/office/drawing/2015/06/chart">
            <c:ext xmlns:c16="http://schemas.microsoft.com/office/drawing/2014/chart" uri="{C3380CC4-5D6E-409C-BE32-E72D297353CC}">
              <c16:uniqueId val="{00000001-3E19-4A7B-AD8E-2C2C9FD22C9D}"/>
            </c:ext>
          </c:extLst>
        </c:ser>
        <c:dLbls>
          <c:showLegendKey val="0"/>
          <c:showVal val="0"/>
          <c:showCatName val="0"/>
          <c:showSerName val="0"/>
          <c:showPercent val="0"/>
          <c:showBubbleSize val="0"/>
        </c:dLbls>
        <c:gapWidth val="60"/>
        <c:shape val="cylinder"/>
        <c:axId val="241124352"/>
        <c:axId val="254274944"/>
        <c:axId val="0"/>
      </c:bar3DChart>
      <c:catAx>
        <c:axId val="241124352"/>
        <c:scaling>
          <c:orientation val="minMax"/>
        </c:scaling>
        <c:delete val="0"/>
        <c:axPos val="b"/>
        <c:numFmt formatCode="General" sourceLinked="1"/>
        <c:majorTickMark val="out"/>
        <c:minorTickMark val="none"/>
        <c:tickLblPos val="nextTo"/>
        <c:crossAx val="254274944"/>
        <c:crosses val="autoZero"/>
        <c:auto val="1"/>
        <c:lblAlgn val="ctr"/>
        <c:lblOffset val="100"/>
        <c:noMultiLvlLbl val="0"/>
      </c:catAx>
      <c:valAx>
        <c:axId val="254274944"/>
        <c:scaling>
          <c:orientation val="minMax"/>
          <c:max val="3000000"/>
        </c:scaling>
        <c:delete val="0"/>
        <c:axPos val="l"/>
        <c:majorGridlines/>
        <c:numFmt formatCode="#,##0" sourceLinked="0"/>
        <c:majorTickMark val="out"/>
        <c:minorTickMark val="none"/>
        <c:tickLblPos val="nextTo"/>
        <c:crossAx val="241124352"/>
        <c:crosses val="autoZero"/>
        <c:crossBetween val="between"/>
        <c:majorUnit val="500000"/>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r-TR" sz="800"/>
              <a:t>2022 Ocak --Haziran Dönemi Gelirlerin Gelişimi</a:t>
            </a:r>
          </a:p>
        </c:rich>
      </c:tx>
      <c:overlay val="0"/>
    </c:title>
    <c:autoTitleDeleted val="0"/>
    <c:plotArea>
      <c:layout>
        <c:manualLayout>
          <c:layoutTarget val="inner"/>
          <c:xMode val="edge"/>
          <c:yMode val="edge"/>
          <c:x val="9.2177602799650038E-2"/>
          <c:y val="0.12171921038605807"/>
          <c:w val="0.47183880139982504"/>
          <c:h val="0.7729782412010785"/>
        </c:manualLayout>
      </c:layout>
      <c:doughnutChart>
        <c:varyColors val="1"/>
        <c:ser>
          <c:idx val="0"/>
          <c:order val="0"/>
          <c:tx>
            <c:strRef>
              <c:f>Gelir!$C$17:$C$21</c:f>
              <c:strCache>
                <c:ptCount val="1"/>
                <c:pt idx="0">
                  <c:v>01- Vergi Gelirleri  03-Teşebbüs ve Mülkiyet Gelirleri  04-Alınan Bağış ve Yardımlar İle Özel Gelirler 05-Diğer Gelirler  06- Sermaye Gelirleri </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Gelir!$C$17:$C$21</c:f>
              <c:strCache>
                <c:ptCount val="5"/>
                <c:pt idx="0">
                  <c:v>01- Vergi Gelirleri </c:v>
                </c:pt>
                <c:pt idx="1">
                  <c:v>03-Teşebbüs ve Mülkiyet Gelirleri </c:v>
                </c:pt>
                <c:pt idx="2">
                  <c:v>04-Alınan Bağış ve Yardımlar İle Özel Gelirler</c:v>
                </c:pt>
                <c:pt idx="3">
                  <c:v>05-Diğer Gelirler </c:v>
                </c:pt>
                <c:pt idx="4">
                  <c:v>06- Sermaye Gelirleri </c:v>
                </c:pt>
              </c:strCache>
            </c:strRef>
          </c:cat>
          <c:val>
            <c:numRef>
              <c:f>Gelir!$E$17:$E$21</c:f>
              <c:numCache>
                <c:formatCode>#,##0.00</c:formatCode>
                <c:ptCount val="5"/>
                <c:pt idx="0">
                  <c:v>77720950.870000005</c:v>
                </c:pt>
                <c:pt idx="1">
                  <c:v>22098284.699999999</c:v>
                </c:pt>
                <c:pt idx="2">
                  <c:v>596936.89</c:v>
                </c:pt>
                <c:pt idx="3">
                  <c:v>105965309.73</c:v>
                </c:pt>
                <c:pt idx="4">
                  <c:v>6410615.54</c:v>
                </c:pt>
              </c:numCache>
            </c:numRef>
          </c:val>
          <c:extLst xmlns:c16r2="http://schemas.microsoft.com/office/drawing/2015/06/chart">
            <c:ext xmlns:c16="http://schemas.microsoft.com/office/drawing/2014/chart" uri="{C3380CC4-5D6E-409C-BE32-E72D297353CC}">
              <c16:uniqueId val="{00000000-B157-4CF7-8A3F-07803C41532A}"/>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818044619422577"/>
          <c:y val="0.15742108111972386"/>
          <c:w val="0.33515288713910762"/>
          <c:h val="0.82182664910076908"/>
        </c:manualLayout>
      </c:layout>
      <c:overlay val="0"/>
      <c:txPr>
        <a:bodyPr/>
        <a:lstStyle/>
        <a:p>
          <a:pPr rtl="0">
            <a:defRPr/>
          </a:pPr>
          <a:endParaRPr lang="tr-TR"/>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Mali Hizmetler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7F772-37DF-4F16-8019-1247DBBA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13</Pages>
  <Words>2588</Words>
  <Characters>14755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Mali Durum ve Beklentiler Raporu</vt:lpstr>
    </vt:vector>
  </TitlesOfParts>
  <Company>Bayraklı Belediyesi</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Beklentiler Raporu</dc:title>
  <dc:creator>ser</dc:creator>
  <cp:lastModifiedBy>Hıdır DUMAN</cp:lastModifiedBy>
  <cp:revision>83</cp:revision>
  <cp:lastPrinted>2022-08-04T06:22:00Z</cp:lastPrinted>
  <dcterms:created xsi:type="dcterms:W3CDTF">2019-07-31T05:42:00Z</dcterms:created>
  <dcterms:modified xsi:type="dcterms:W3CDTF">2022-08-31T07:00:00Z</dcterms:modified>
</cp:coreProperties>
</file>